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9B" w:rsidRPr="00734FF9" w:rsidRDefault="0062181F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      </w:t>
      </w:r>
      <w:r w:rsidR="0000659B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       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                                           </w:t>
      </w:r>
    </w:p>
    <w:p w:rsidR="00E6270B" w:rsidRPr="00734FF9" w:rsidRDefault="00E6270B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E6270B" w:rsidRPr="00734FF9" w:rsidRDefault="00E6270B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152E15" w:rsidRPr="00734FF9" w:rsidRDefault="009F1AA6" w:rsidP="00E6270B">
      <w:pPr>
        <w:widowControl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ESTATUTO SOCIAL</w:t>
      </w:r>
      <w:r w:rsidR="009B7C7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DA</w:t>
      </w:r>
      <w:r w:rsidR="007E0A62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</w:t>
      </w:r>
      <w:r w:rsidR="009B7C7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ASSOCIAÇÃO BRASILEIRA </w:t>
      </w:r>
      <w:r w:rsidR="00C90C4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D</w:t>
      </w:r>
      <w:r w:rsidR="00175F27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E</w:t>
      </w:r>
      <w:r w:rsidR="00152E15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CRIADORES DO CAVALO BRETÃO </w:t>
      </w:r>
    </w:p>
    <w:p w:rsidR="009B7C76" w:rsidRPr="00734FF9" w:rsidRDefault="00152E15" w:rsidP="00E6270B">
      <w:pPr>
        <w:widowControl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- </w:t>
      </w:r>
      <w:r w:rsidR="009B7C7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ABCCB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-</w:t>
      </w:r>
    </w:p>
    <w:p w:rsidR="009B4431" w:rsidRPr="00734FF9" w:rsidRDefault="009B4431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E6270B" w:rsidRPr="00734FF9" w:rsidRDefault="00E6270B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0C093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ARTIGO</w:t>
      </w:r>
      <w:r w:rsidR="009F1AA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 xml:space="preserve"> 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1º</w:t>
      </w:r>
      <w:r w:rsidR="009F1AA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 xml:space="preserve"> 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 xml:space="preserve">-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DENOMINAÇÃO, SEDE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,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FINALIDADE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E </w:t>
      </w:r>
      <w:proofErr w:type="gramStart"/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DURAÇÃO</w:t>
      </w:r>
      <w:proofErr w:type="gramEnd"/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</w:p>
    <w:p w:rsidR="000C0936" w:rsidRPr="00734FF9" w:rsidRDefault="009F1AA6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 Associação Brasileira d</w:t>
      </w:r>
      <w:r w:rsidR="00175F2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Criadores do Cavalo Bretão,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neste </w:t>
      </w:r>
      <w:r w:rsidR="00CC02F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statuto designada simplesmente como Associação,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fundada em 20.08.1982, 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com </w:t>
      </w:r>
      <w:r w:rsidR="00451A1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sede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5C43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 </w:t>
      </w:r>
      <w:r w:rsidR="00451A1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foro</w:t>
      </w:r>
      <w:r w:rsidR="005C43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em Amparo</w:t>
      </w:r>
      <w:r w:rsidR="00B70EF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São Paulo</w:t>
      </w:r>
      <w:r w:rsidR="00A9685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B70EF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Rua Os</w:t>
      </w:r>
      <w:r w:rsidR="00FF71E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v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aldo Cruz, 267 – CEP</w:t>
      </w:r>
      <w:r w:rsidR="0097587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:</w:t>
      </w:r>
      <w:r w:rsidR="00D7150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13900-010</w:t>
      </w:r>
      <w:r w:rsidR="00D7150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destina-se a ser órgão de representação e defesa dos criadores dessa raça</w:t>
      </w:r>
      <w:r w:rsidR="00203F5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equina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regendo-se pelo presente Estatuto, aprovado em Assembl</w:t>
      </w:r>
      <w:r w:rsidR="0097587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ia Geral </w:t>
      </w:r>
      <w:r w:rsidR="00DD57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Extrao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rdinária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de </w:t>
      </w:r>
      <w:r w:rsidR="00A7697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12</w:t>
      </w:r>
      <w:r w:rsidR="0053750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/09/2015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  <w:r w:rsidR="009B443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203F5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É uma </w:t>
      </w:r>
      <w:r w:rsidR="00CC02F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="00203F5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ssociação de direito privado, constituída por tempo indeterminado e sem </w:t>
      </w:r>
      <w:proofErr w:type="gramStart"/>
      <w:r w:rsidR="00203F5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fins</w:t>
      </w:r>
      <w:proofErr w:type="gramEnd"/>
      <w:r w:rsidR="00203F5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proofErr w:type="gramStart"/>
      <w:r w:rsidR="00203F5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econômicos</w:t>
      </w:r>
      <w:proofErr w:type="gramEnd"/>
      <w:r w:rsidR="00B70EF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ou lucrativos</w:t>
      </w:r>
      <w:r w:rsidR="00203F5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, que exercerá sua atividade em todo Território Nacional e terá como finalidade </w:t>
      </w:r>
      <w:r w:rsidR="00451A1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 </w:t>
      </w:r>
      <w:r w:rsidR="000C093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de atender a todos que a ela se dirigirem, independente de classe social, nacionalidade, sexo, raça, cor ou crença religiosa. </w:t>
      </w:r>
    </w:p>
    <w:p w:rsidR="002D3420" w:rsidRPr="00734FF9" w:rsidRDefault="002D3420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0C0936" w:rsidRPr="00734FF9" w:rsidRDefault="000C0936" w:rsidP="00E6270B">
      <w:pPr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ARTIGO 2º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- SÃO PRERROGATIVAS DA ASSOCIAÇÃO</w:t>
      </w:r>
    </w:p>
    <w:p w:rsidR="000C0936" w:rsidRPr="00734FF9" w:rsidRDefault="000C0936" w:rsidP="00E6270B">
      <w:pPr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537504" w:rsidRPr="00734FF9" w:rsidRDefault="000C0936" w:rsidP="00E6270B">
      <w:pPr>
        <w:pStyle w:val="Recuodecorpodetexto"/>
        <w:ind w:left="0"/>
        <w:rPr>
          <w:rFonts w:ascii="Franklin Gothic Book" w:hAnsi="Franklin Gothic Book" w:cs="CordiaUPC"/>
          <w:b w:val="0"/>
          <w:color w:val="1F497D" w:themeColor="text2"/>
          <w:sz w:val="27"/>
          <w:szCs w:val="27"/>
        </w:rPr>
      </w:pPr>
      <w:r w:rsidRPr="00734FF9">
        <w:rPr>
          <w:rFonts w:ascii="Franklin Gothic Book" w:hAnsi="Franklin Gothic Book" w:cs="CordiaUPC"/>
          <w:b w:val="0"/>
          <w:color w:val="1F497D" w:themeColor="text2"/>
          <w:sz w:val="27"/>
          <w:szCs w:val="27"/>
        </w:rPr>
        <w:t>No desenvolvimento de suas atividades, a Associação observará os princípios da legalidade, impessoalidade, moralidade, publicidade, economicidade e da eficiência, com as seguintes prerrogativas:</w:t>
      </w:r>
    </w:p>
    <w:p w:rsidR="000C0936" w:rsidRPr="00734FF9" w:rsidRDefault="000C0936" w:rsidP="00E6270B">
      <w:pPr>
        <w:pStyle w:val="Recuodecorpodetexto"/>
        <w:ind w:left="0"/>
        <w:rPr>
          <w:rFonts w:ascii="Franklin Gothic Book" w:hAnsi="Franklin Gothic Book" w:cs="CordiaUPC"/>
          <w:b w:val="0"/>
          <w:color w:val="1F497D" w:themeColor="text2"/>
          <w:sz w:val="27"/>
          <w:szCs w:val="27"/>
        </w:rPr>
      </w:pPr>
      <w:r w:rsidRPr="00734FF9">
        <w:rPr>
          <w:rFonts w:ascii="Franklin Gothic Book" w:hAnsi="Franklin Gothic Book" w:cs="CordiaUPC"/>
          <w:b w:val="0"/>
          <w:color w:val="1F497D" w:themeColor="text2"/>
          <w:sz w:val="27"/>
          <w:szCs w:val="27"/>
        </w:rPr>
        <w:t xml:space="preserve"> 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a) </w:t>
      </w:r>
      <w:r w:rsidR="00A9685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ongregar todos os que se dediquem à criação d</w:t>
      </w:r>
      <w:r w:rsidR="00EF358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3731B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avalo Bretão;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b) </w:t>
      </w:r>
      <w:r w:rsidR="00A9685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U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nir os interessados em seu desenvolvimento, Agrônomos, Veterinários, </w:t>
      </w:r>
      <w:proofErr w:type="spellStart"/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Zootecnistas</w:t>
      </w:r>
      <w:proofErr w:type="spellEnd"/>
      <w:r w:rsidR="00CB2B1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</w:t>
      </w:r>
      <w:r w:rsidR="00CB2B1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os</w:t>
      </w:r>
      <w:r w:rsidR="00803CD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profissionais</w:t>
      </w:r>
      <w:r w:rsidR="0019557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 atividades subsidiárias</w:t>
      </w:r>
      <w:r w:rsidR="00CB2B1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ou afins;</w:t>
      </w:r>
    </w:p>
    <w:p w:rsidR="009F1AA6" w:rsidRPr="00734FF9" w:rsidRDefault="00803CDC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CB2B1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olaborar e participar de exposições, provas e concursos, tendo em vista o fomento da raça</w:t>
      </w:r>
      <w:r w:rsidR="00F3683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Bretã</w:t>
      </w:r>
      <w:bookmarkStart w:id="0" w:name="_GoBack"/>
      <w:bookmarkEnd w:id="0"/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9F1AA6" w:rsidRPr="00734FF9" w:rsidRDefault="00803CDC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CB2B1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M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anter com as suas congêneres, relação de cordialidade e cooperação;</w:t>
      </w:r>
    </w:p>
    <w:p w:rsidR="009F1AA6" w:rsidRPr="00734FF9" w:rsidRDefault="00803CDC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CB2B1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olaborar com poderes públicos, em prol da equinocultura em geral e prestar aos associados assistência</w:t>
      </w:r>
      <w:r w:rsidR="0019557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técnica à criação e ao fomento do cavalo Bretão</w:t>
      </w:r>
      <w:r w:rsidR="00BD12B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803CDC" w:rsidRPr="00734FF9" w:rsidRDefault="00803CDC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f) Manter e organizar o Serviço de Registro Genealógico da Raça Bretão (SRG), conforme </w:t>
      </w:r>
      <w:r w:rsidR="00B767E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legislação vigente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do Ministério da Agricultura</w:t>
      </w:r>
      <w:r w:rsidR="00B767E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Pecuária e</w:t>
      </w:r>
      <w:r w:rsidR="00B767E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Abastecimento – MAPA</w:t>
      </w:r>
      <w:r w:rsidR="00BD12B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803CDC" w:rsidRPr="00734FF9" w:rsidRDefault="00803CDC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bookmarkStart w:id="1" w:name="OLE_LINK1"/>
      <w:bookmarkStart w:id="2" w:name="OLE_LINK2"/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    § Único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– O Serviço de Registro Genealógico e seus arquivos serão mantidos sob a guarda da </w:t>
      </w:r>
      <w:r w:rsidR="00F9003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sua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Superintendência, </w:t>
      </w:r>
      <w:r w:rsidR="00BD12B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hoje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à </w:t>
      </w:r>
      <w:r w:rsidR="00503D8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Alameda das Margaridas, QG L7 do Condomínio Casa Grande</w:t>
      </w:r>
      <w:r w:rsidR="00195E2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, situado a Rod. </w:t>
      </w:r>
      <w:proofErr w:type="spellStart"/>
      <w:r w:rsidR="00195E2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Engº</w:t>
      </w:r>
      <w:proofErr w:type="spellEnd"/>
      <w:r w:rsidR="00195E2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Constâncio Cintra, km 128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– CEP 1390</w:t>
      </w:r>
      <w:r w:rsidR="00503D8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3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-</w:t>
      </w:r>
      <w:r w:rsidR="00503D8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80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0, Amparo</w:t>
      </w:r>
      <w:r w:rsidR="00503D8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-</w:t>
      </w:r>
      <w:r w:rsidR="00503D8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SP</w:t>
      </w:r>
      <w:r w:rsidR="00503D8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</w:p>
    <w:bookmarkEnd w:id="1"/>
    <w:bookmarkEnd w:id="2"/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9F1AA6" w:rsidRPr="00734FF9" w:rsidRDefault="00580900" w:rsidP="00E3496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855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ARTIGO 3º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softHyphen/>
        <w:t xml:space="preserve">-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DOS </w:t>
      </w:r>
      <w:r w:rsidR="00CC57BB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ASSOCIADOS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Poderão ser </w:t>
      </w:r>
      <w:proofErr w:type="gramStart"/>
      <w:r w:rsidR="00DE07E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associados</w:t>
      </w:r>
      <w:r w:rsidR="009D401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="007005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todas as pessoas físicas e jurídicas</w:t>
      </w:r>
      <w:r w:rsidR="009D401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legalmente organizad</w:t>
      </w:r>
      <w:r w:rsidR="00865BD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proofErr w:type="gramEnd"/>
      <w:r w:rsidR="009D401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interessadas direta ou indiretamente no desenvolvimento da raça Bretã.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São admitidas as seguintes categorias de sócios: Fundadores, Contribuintes, Beneméritos e Correspondentes.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lastRenderedPageBreak/>
        <w:t>§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1º -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São Sócios Fundadores, os que </w:t>
      </w:r>
      <w:r w:rsidR="00985BE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fizeram parte da Fundação da Associação e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assinaram a ata do dia 20 do mês de agosto do ano de mil novecentos e oitenta e dois</w:t>
      </w:r>
      <w:r w:rsidR="00985BE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ingressar</w:t>
      </w:r>
      <w:r w:rsidR="008358E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m </w:t>
      </w:r>
      <w:r w:rsidR="00EC0AB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em seu</w:t>
      </w:r>
      <w:r w:rsidR="003731B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quadro social e paga</w:t>
      </w:r>
      <w:r w:rsidR="008358E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m as </w:t>
      </w:r>
      <w:r w:rsidR="006221E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contribuições e taxas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estabelecidas.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EC0AB9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 2º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- São Sócios Contribuintes, os que apresentarem propostas de ingresso</w:t>
      </w:r>
      <w:r w:rsidR="008358E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aprovadas </w:t>
      </w:r>
      <w:r w:rsidR="008358E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="00EC0AB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qualquer tempo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pel</w:t>
      </w:r>
      <w:r w:rsidR="0052677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 maioria simples dos</w:t>
      </w:r>
      <w:r w:rsidR="008358E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membros da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BC324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iretoria e pagarem as contribuições e taxas e</w:t>
      </w:r>
      <w:r w:rsidR="006221E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stabelecidas</w:t>
      </w:r>
      <w:r w:rsidR="00EC0AB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, de acordo com 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 categoria referente a</w:t>
      </w:r>
      <w:r w:rsidR="00EC0AB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 plantel que possui</w:t>
      </w:r>
      <w:r w:rsidR="008358E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  <w:r w:rsidR="0052677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Os sócios contribuintes só terão direito ao voto após </w:t>
      </w:r>
      <w:proofErr w:type="gramStart"/>
      <w:r w:rsidR="0052677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2</w:t>
      </w:r>
      <w:proofErr w:type="gramEnd"/>
      <w:r w:rsidR="0052677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(dois) anos de vinculação com a associação e comprovação de quitação de sua contribuição neste período.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3º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- São Sócios Beneméritos os que prestarem serviços relevantes ou derem contribuições</w:t>
      </w:r>
      <w:r w:rsidR="0029590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valiosas à Associação em questão de seu interesse</w:t>
      </w:r>
      <w:r w:rsidR="006221E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e pagarem as contribuições e taxas estabelecidas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</w:t>
      </w:r>
      <w:r w:rsidR="00F23AF8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4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º -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São Sócios Correspondentes as Entidades e Criadores do Exterior que tenham contribuído para o progresso e a expansão da raça ou que colaborarem com a Associação em questão de seu interesse.</w:t>
      </w:r>
    </w:p>
    <w:p w:rsidR="00617019" w:rsidRPr="00734FF9" w:rsidRDefault="0061701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2D3420" w:rsidRPr="00734FF9" w:rsidRDefault="002D3420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sectPr w:rsidR="002D3420" w:rsidRPr="00734FF9" w:rsidSect="00E6270B">
          <w:footerReference w:type="default" r:id="rId8"/>
          <w:pgSz w:w="12241" w:h="15841"/>
          <w:pgMar w:top="284" w:right="617" w:bottom="567" w:left="1418" w:header="0" w:footer="0" w:gutter="0"/>
          <w:pgNumType w:start="1" w:chapStyle="1"/>
          <w:cols w:space="720"/>
          <w:noEndnote/>
          <w:docGrid w:linePitch="326"/>
        </w:sectPr>
      </w:pPr>
    </w:p>
    <w:p w:rsidR="00407834" w:rsidRPr="00734FF9" w:rsidRDefault="00407834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lastRenderedPageBreak/>
        <w:t xml:space="preserve">ARTIGO 4º -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SÃO DEVERES DOS ASSOCIADOS</w:t>
      </w:r>
    </w:p>
    <w:p w:rsidR="00407834" w:rsidRPr="00734FF9" w:rsidRDefault="00407834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407834" w:rsidRPr="00734FF9" w:rsidRDefault="00407834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a) </w:t>
      </w:r>
      <w:r w:rsidR="006E3C1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bservar fielmente</w:t>
      </w:r>
      <w:r w:rsidR="006E3C1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, cumprir e fazer cumprir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</w:t>
      </w:r>
      <w:r w:rsidR="006E3C1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presente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Estatuto, o Regulamento do SRG e </w:t>
      </w:r>
      <w:r w:rsidR="006E3C1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as 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N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ormas da Associação;</w:t>
      </w:r>
    </w:p>
    <w:p w:rsidR="006E3C13" w:rsidRPr="00734FF9" w:rsidRDefault="006E3C1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b) Respeitar e cumprir as decisões da Assembleia Geral;</w:t>
      </w:r>
    </w:p>
    <w:p w:rsidR="00407834" w:rsidRPr="00734FF9" w:rsidRDefault="006E3C1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ontribuir com as anuidades ou mensalidades e as taxas a que estiver sujeito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e honrar pontualmente com as contribuições associativas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407834" w:rsidRPr="00734FF9" w:rsidRDefault="006E3C1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oncorrer, na medida do possível com animais inscritos no Registro, às Exposições, Provas e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Concursos;</w:t>
      </w:r>
    </w:p>
    <w:p w:rsidR="00407834" w:rsidRPr="00734FF9" w:rsidRDefault="006E3C1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catar as decisões nos trabalhos de registro e julgamento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6E3C13" w:rsidRPr="00734FF9" w:rsidRDefault="006E3C1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f) Cumprir e fazer cumprir o regimento interno;</w:t>
      </w:r>
    </w:p>
    <w:p w:rsidR="006E3C13" w:rsidRPr="00734FF9" w:rsidRDefault="006E3C1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g) Zelar e defender o patrimônio e os interesses da Associação.</w:t>
      </w:r>
    </w:p>
    <w:p w:rsidR="002D3420" w:rsidRPr="00734FF9" w:rsidRDefault="002D3420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BB3002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 xml:space="preserve">ARTIGO </w:t>
      </w:r>
      <w:r w:rsidR="00407834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5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º</w:t>
      </w:r>
      <w:proofErr w:type="gramStart"/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 xml:space="preserve">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</w:t>
      </w:r>
      <w:proofErr w:type="gramEnd"/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- SÃO DIREITOS DOS </w:t>
      </w:r>
      <w:r w:rsidR="00674CD8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ASSOCIADOS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BA66CB" w:rsidRPr="00734FF9" w:rsidRDefault="00BA66CB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São direitos dos associados quites com suas obrigações sociais:</w:t>
      </w:r>
    </w:p>
    <w:p w:rsidR="002D3420" w:rsidRPr="00734FF9" w:rsidRDefault="002D3420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a) </w:t>
      </w:r>
      <w:r w:rsidR="006E3C1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V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otar e ser votado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para qualquer cargo, na forma prevista neste </w:t>
      </w:r>
      <w:r w:rsidR="007005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statuto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b)</w:t>
      </w:r>
      <w:r w:rsidR="00DB6F1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6E3C1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T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omar parte nas Assembl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ias e apresentar propostas ou indicações condizentes com os fins da</w:t>
      </w:r>
      <w:r w:rsidR="00DB6F1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Associação;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c) 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Usufruir os benefícios oferecidos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pelos serviços prestados pela 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Associação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 participar das atividades que ela promova ou em que colabore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, na forma prevista neste </w:t>
      </w:r>
      <w:r w:rsidR="007005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40783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statuto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BA66CB" w:rsidRPr="00734FF9" w:rsidRDefault="00BA66CB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d) Recorrer à Assembleia Geral contra qualquer ato da Diretoria ou Conselho Fiscal;</w:t>
      </w:r>
    </w:p>
    <w:p w:rsidR="009F1AA6" w:rsidRPr="00734FF9" w:rsidRDefault="00BA66CB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6E3C1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olicitar a sua demissão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do quadro social, quando julgar necessário;</w:t>
      </w:r>
    </w:p>
    <w:p w:rsidR="002D3420" w:rsidRPr="00734FF9" w:rsidRDefault="002D3420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4E180A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Ú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nico -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Os </w:t>
      </w:r>
      <w:r w:rsidR="00674CD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associados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não respondem solidariamente pelas obrigações sociais.</w:t>
      </w:r>
    </w:p>
    <w:p w:rsidR="00702643" w:rsidRPr="00734FF9" w:rsidRDefault="0070264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70264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 xml:space="preserve">ARTIGO 6º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- DA EXCLUSÃO DO ASSOCIADO</w:t>
      </w:r>
    </w:p>
    <w:p w:rsidR="00BA66CB" w:rsidRPr="00734FF9" w:rsidRDefault="00BA66CB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7271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Serão excluídos os sócios que:</w:t>
      </w:r>
    </w:p>
    <w:p w:rsidR="002D3420" w:rsidRPr="00734FF9" w:rsidRDefault="002D3420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a) </w:t>
      </w:r>
      <w:r w:rsidR="0013742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Violarem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o Estatuto </w:t>
      </w:r>
      <w:r w:rsidR="0013742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Social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da Associação e suas Normas;</w:t>
      </w:r>
    </w:p>
    <w:p w:rsidR="0013742A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b) </w:t>
      </w:r>
      <w:r w:rsidR="0013742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Difamarem a Associação, seus membros ou seus associados;</w:t>
      </w:r>
    </w:p>
    <w:p w:rsidR="009F1AA6" w:rsidRPr="00734FF9" w:rsidRDefault="0013742A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c) N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ão regularizarem seus débitos para com a entidade, após serem cientificados por escrito</w:t>
      </w:r>
      <w:r w:rsidR="0070264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2D3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no prazo de 30 (trinta) dias ou deixarem de pagar </w:t>
      </w:r>
      <w:proofErr w:type="gramStart"/>
      <w:r w:rsidR="002D3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1</w:t>
      </w:r>
      <w:proofErr w:type="gramEnd"/>
      <w:r w:rsidR="002D3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(um) ano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2D3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contribuições associativas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9F1AA6" w:rsidRPr="00734FF9" w:rsidRDefault="0013742A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)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F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izerem declarações inexatas ao Serviço de Registro Genealógico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da Raça Bretão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ou demonstrarem falta de idoneidade moral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13742A" w:rsidRPr="00734FF9" w:rsidRDefault="0013742A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e) Terem atividades contrárias às decisões das </w:t>
      </w:r>
      <w:r w:rsidR="007005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ssembleias</w:t>
      </w:r>
      <w:r w:rsidR="007005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G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erais.</w:t>
      </w:r>
    </w:p>
    <w:p w:rsidR="006A21F8" w:rsidRPr="00734FF9" w:rsidRDefault="006A21F8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DF5F69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13742A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1º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- </w:t>
      </w:r>
      <w:r w:rsidR="00DF5F69"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  <w:t xml:space="preserve">A exclusão </w:t>
      </w:r>
      <w:r w:rsidR="007E0927"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  <w:t xml:space="preserve">por justa causa </w:t>
      </w:r>
      <w:r w:rsidR="00DF5F69"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  <w:t>será dada pela maioria dos membros da Dire</w:t>
      </w:r>
      <w:r w:rsidR="007E0927"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  <w:t>toria em reunião extraordinária.</w:t>
      </w:r>
      <w:r w:rsidR="00DF5F69"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  <w:t xml:space="preserve"> 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DF5F69" w:rsidRPr="00734FF9" w:rsidRDefault="00DF5F6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§ 2º -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Uma vez excluído, qualquer que seja o motivo, não terá o associado o direito de pleitear indenização ou compensação de qualquer natureza;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 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DF5F6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§ 3º- </w:t>
      </w:r>
      <w:r w:rsidR="00BD7367"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  <w:t>Ao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associado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ex</w:t>
      </w:r>
      <w:r w:rsidR="007E092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cluído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é assegurado o direito de defesa e recurso, inclusive à Assembl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ia Geral.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13742A" w:rsidRPr="00734FF9" w:rsidRDefault="0013742A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§ </w:t>
      </w:r>
      <w:r w:rsidR="00DF5F69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4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º</w:t>
      </w:r>
      <w:r w:rsidR="006A21F8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 - </w:t>
      </w:r>
      <w:r w:rsidR="006A21F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 associado excluído por falta de pagamento</w:t>
      </w:r>
      <w:r w:rsidR="000B27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6A21F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poderá ser readmitido, mediante o pagamento de seu débito junto à tesouraria da Associação.</w:t>
      </w:r>
    </w:p>
    <w:p w:rsidR="000B2781" w:rsidRPr="00734FF9" w:rsidRDefault="000B2781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</w:pPr>
    </w:p>
    <w:p w:rsidR="009F1AA6" w:rsidRPr="00734FF9" w:rsidRDefault="009A2D3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ARTIGO 7º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-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D</w:t>
      </w:r>
      <w:r w:rsidR="000B2781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OS ÓRGÃOS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ADMINISTRA</w:t>
      </w:r>
      <w:r w:rsidR="000B2781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TIVOS DA ASSOCIAÇÃO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 Associação será administrada, fiscalizada e orientada pelos seguintes órgãos: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a) Assembl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ia Geral;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b) Diretoria</w:t>
      </w:r>
      <w:r w:rsidR="0064688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Executiva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692542" w:rsidRPr="00734FF9" w:rsidRDefault="007E0927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c) Conselho Fiscal;</w:t>
      </w:r>
    </w:p>
    <w:p w:rsidR="009F1AA6" w:rsidRPr="00734FF9" w:rsidRDefault="00692542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="00A7697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) Departamento Técnico.</w:t>
      </w:r>
    </w:p>
    <w:p w:rsidR="00C52F2E" w:rsidRPr="00734FF9" w:rsidRDefault="00C52F2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strike/>
          <w:color w:val="1F497D" w:themeColor="text2"/>
          <w:sz w:val="27"/>
          <w:szCs w:val="27"/>
          <w:lang w:val="pt-BR"/>
        </w:rPr>
      </w:pPr>
    </w:p>
    <w:p w:rsidR="00D92C4F" w:rsidRPr="00734FF9" w:rsidRDefault="00D92C4F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ARTIGO 8º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-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DA ASSEMBL</w:t>
      </w:r>
      <w:r w:rsidR="00700581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IA GERAL</w:t>
      </w:r>
    </w:p>
    <w:p w:rsidR="00D92C4F" w:rsidRPr="00734FF9" w:rsidRDefault="00D92C4F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A47403" w:rsidRPr="00734FF9" w:rsidRDefault="00D92C4F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Assembl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ia Geral é o Órgão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soberano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da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Associação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, </w:t>
      </w:r>
      <w:r w:rsidR="00E550A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 será constituída pelos seus associados em pleno gozo de seus direitos, e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dentro dos limites legais e do Estatuto, tendo poderes para decidir as questões relativas aos objetivos da Associação, tomar as resoluções convenientes ao seu desenvolvimento e defesa</w:t>
      </w:r>
      <w:r w:rsidR="00E550A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 suas deliberações vinculam a todos, ainda que ausentes ou discordantes.</w:t>
      </w:r>
      <w:r w:rsidR="00BD42C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</w:p>
    <w:p w:rsidR="00BD12BC" w:rsidRPr="00734FF9" w:rsidRDefault="00BD12BC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003979" w:rsidRPr="00734FF9" w:rsidRDefault="00A4740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§ 1º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-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 Assembl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ia Geral se reunirá ordinariamente, até 30 de março de cada ano, por convocação </w:t>
      </w:r>
      <w:r w:rsidR="004B0F1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do presidente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para deliberar sobre o balanço, prestação de contas, eleição da Diretoria, </w:t>
      </w:r>
      <w:r w:rsidR="00BD42C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Conselho Fiscal</w:t>
      </w:r>
      <w:r w:rsidR="00793C7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="00BD42C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Departamento Técnico</w:t>
      </w:r>
      <w:r w:rsidR="00793C7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 Conselho Deliberativo Técnico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. 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003979" w:rsidRPr="00734FF9" w:rsidRDefault="0000397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§</w:t>
      </w:r>
      <w:r w:rsidR="00DE07E5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2º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-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 Assembl</w:t>
      </w:r>
      <w:r w:rsidR="00084F7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ia Geral se reunirá extraordinariamente quando </w:t>
      </w:r>
      <w:r w:rsidR="004B0F1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for convocada pelo presidente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ou por requerimento de </w:t>
      </w:r>
      <w:r w:rsidR="007E092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1/5</w:t>
      </w:r>
      <w:r w:rsidR="00D22BD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dos sócios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em pleno gozo de seus direitos.</w:t>
      </w:r>
      <w:r w:rsidR="009F1AA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00397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§ 3º -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 convocação da Assembl</w:t>
      </w:r>
      <w:r w:rsidR="004E6B2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ia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Geral, seja ordinária ou extraordinária,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se fará por</w:t>
      </w:r>
      <w:r w:rsidR="004B0F1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meio eletrônico</w:t>
      </w:r>
      <w:r w:rsidR="00886003" w:rsidRPr="00734FF9">
        <w:rPr>
          <w:rFonts w:ascii="Franklin Gothic Book" w:hAnsi="Franklin Gothic Book" w:cs="CordiaUPC"/>
          <w:i/>
          <w:color w:val="1F497D" w:themeColor="text2"/>
          <w:sz w:val="27"/>
          <w:szCs w:val="27"/>
          <w:lang w:val="pt-BR"/>
        </w:rPr>
        <w:t>,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carta-circular a todos os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ssociados ou por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dital na imprensa, sempre com pelo menos </w:t>
      </w:r>
      <w:r w:rsidR="00DE07E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sete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dias de antecedência, esclarecendo os motivos da convocação.</w:t>
      </w:r>
    </w:p>
    <w:p w:rsidR="005A3A02" w:rsidRPr="00734FF9" w:rsidRDefault="005A3A02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A4740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§ </w:t>
      </w:r>
      <w:r w:rsidR="004E6B2F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4</w:t>
      </w:r>
      <w:r w:rsidR="009F1AA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º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- A Assembl</w:t>
      </w:r>
      <w:r w:rsidR="004E6B2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ia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Geral constituirá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em primeira convocação, com a presença mínima de metade mais um dos Associados com direito a voto, e em segunda convocação, meia hora após, com qualquer número,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deliberando pela maioria simples dos votos presentes, salvo nos casos previstos neste estatuto, tendo as seguintes prerrogativas:</w:t>
      </w:r>
    </w:p>
    <w:p w:rsidR="00886003" w:rsidRPr="00734FF9" w:rsidRDefault="0088600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A47403" w:rsidRPr="00734FF9" w:rsidRDefault="00A47403" w:rsidP="00E6270B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Fiscalizar os membros da Associação, na consecução de seus objetivos;</w:t>
      </w:r>
    </w:p>
    <w:p w:rsidR="00A47403" w:rsidRPr="00734FF9" w:rsidRDefault="00A47403" w:rsidP="00E6270B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Eleger e destituir adm</w:t>
      </w:r>
      <w:r w:rsidR="004E6B2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nistradores;</w:t>
      </w:r>
    </w:p>
    <w:p w:rsidR="00A47403" w:rsidRPr="00734FF9" w:rsidRDefault="00A47403" w:rsidP="00E6270B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Deliberar sobre a previsão orçamentária e a prestação de contas;</w:t>
      </w:r>
    </w:p>
    <w:p w:rsidR="00A47403" w:rsidRPr="00734FF9" w:rsidRDefault="00A47403" w:rsidP="00E6270B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Estabelecer o valor das mensalidades ou anuidades dos associados</w:t>
      </w:r>
      <w:r w:rsidR="00E8186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 a tabela de emolumentos da Associação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A47403" w:rsidRPr="00734FF9" w:rsidRDefault="00A47403" w:rsidP="00E6270B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Deliberar quanto à compra e venda de</w:t>
      </w:r>
      <w:r w:rsidR="00AE571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imóveis da Associação;</w:t>
      </w:r>
    </w:p>
    <w:p w:rsidR="00A47403" w:rsidRPr="00734FF9" w:rsidRDefault="00A47403" w:rsidP="00E6270B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Alterar, no todo ou em parte, o presente </w:t>
      </w:r>
      <w:r w:rsidR="007005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statuto </w:t>
      </w:r>
      <w:r w:rsidR="007005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ocial;</w:t>
      </w:r>
    </w:p>
    <w:p w:rsidR="00A47403" w:rsidRPr="00734FF9" w:rsidRDefault="00A47403" w:rsidP="00E6270B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Deliberar quanto à dissolução da Associação</w:t>
      </w:r>
      <w:r w:rsidR="007005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E81860" w:rsidRPr="00734FF9" w:rsidRDefault="00A47403" w:rsidP="00E6270B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Decidir, em última instância, sobre todo e qualquer assunto de interesse social, bem como sobre </w:t>
      </w:r>
      <w:r w:rsidR="002604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os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casos</w:t>
      </w:r>
      <w:r w:rsidR="002604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omissos no presente </w:t>
      </w:r>
      <w:r w:rsidR="00A142B2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statuto</w:t>
      </w:r>
      <w:r w:rsidR="0070058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</w:p>
    <w:p w:rsidR="00A47403" w:rsidRPr="00734FF9" w:rsidRDefault="00E81860" w:rsidP="00E6270B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Aprovar o regimento interno, que disciplinará os vários setores de atividades da Associação.</w:t>
      </w:r>
      <w:r w:rsidR="00A4740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§ </w:t>
      </w:r>
      <w:r w:rsidR="00454A8C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5º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-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Os sócios poderão se fazer representar por procuração ou autorização de represen</w:t>
      </w:r>
      <w:r w:rsidR="004E6B2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t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ação, passada a qualquer sócio em condições de votar, sendo vetado a um procurador representar mais de dois associados, com exceção para deliberar a alteração dos </w:t>
      </w:r>
      <w:r w:rsidR="00A142B2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statutos </w:t>
      </w:r>
      <w:r w:rsidR="00A142B2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ociais, caso em que, não prevalece o direito do sócio outorgar procuração ou autorização de</w:t>
      </w:r>
      <w:r w:rsidR="004E6B2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rep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resentação.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3574E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</w:t>
      </w:r>
      <w:r w:rsidR="00404117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6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º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- As deliberações da Assembl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ia serão tomadas por maioria simples com exceção nos casos de alteração dos Estatutos Sociais, casos em que as decisões serão tomadas por </w:t>
      </w:r>
      <w:r w:rsidR="0098628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2/3 dos presentes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674CD8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7º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- Em caso de empate, compete ao Presidente o voto de minerva.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3574E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§ </w:t>
      </w:r>
      <w:r w:rsidR="00674CD8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8</w:t>
      </w:r>
      <w:r w:rsidR="009F1AA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º-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No caso de eleição e prestação de contas o Presidente proporá à Assembl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ia a indicação de outro sócio para presidi-la.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E81860" w:rsidRPr="00734FF9" w:rsidRDefault="003574E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§ </w:t>
      </w:r>
      <w:r w:rsidR="00674CD8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9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º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- De todas as reuniões de Assembl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ia Geral será lavrada ata em livro próprio, que deverá ser assinada pelo Presidente. </w:t>
      </w:r>
      <w:r w:rsidR="009F1AA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</w:t>
      </w:r>
    </w:p>
    <w:p w:rsidR="00E42573" w:rsidRPr="00734FF9" w:rsidRDefault="00E4257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F17528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ARTIGO 9º -</w:t>
      </w:r>
      <w:r w:rsidR="009F1AA6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 xml:space="preserve">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DA DIRETORIA</w:t>
      </w:r>
      <w:r w:rsidR="00D74B5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</w:t>
      </w:r>
    </w:p>
    <w:p w:rsidR="00674CD8" w:rsidRPr="00734FF9" w:rsidRDefault="00674CD8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D95483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 Diretoria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3355E2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Executiva 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da Associação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será constituída por </w:t>
      </w:r>
      <w:proofErr w:type="gramStart"/>
      <w:r w:rsidR="009F24D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6</w:t>
      </w:r>
      <w:proofErr w:type="gramEnd"/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(</w:t>
      </w:r>
      <w:r w:rsidR="009F24D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seis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) membros, os quais ocuparão os cargos de:</w:t>
      </w:r>
      <w:r w:rsidR="00CC02F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Presidente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Vice-Presidente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1º Secretário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2º Secretário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1º Tesoureiro</w:t>
      </w:r>
      <w:r w:rsidR="00D74B5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2º Tesoureiro.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9F1AA6" w:rsidRPr="00734FF9" w:rsidRDefault="00D9548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§ 1º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- 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 Diretoria deverá se reunir pelo menos </w:t>
      </w:r>
      <w:r w:rsidR="00D74B5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duas</w:t>
      </w:r>
      <w:r w:rsidR="00F17528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vezes ao ano, e facultativamente todas as vezes que for julgado necessário, mediante convocação do presidente ou pela maioria de seus membros.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2D47BF" w:rsidRPr="00734FF9" w:rsidRDefault="002D47BF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lastRenderedPageBreak/>
        <w:t xml:space="preserve">§ </w:t>
      </w:r>
      <w:r w:rsidR="00D95483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2º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-</w:t>
      </w:r>
      <w:r w:rsidR="00D9548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De todas as reuniões se fará Ata em livro próprio a ser assinada por todos os 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resentes.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5"/>
        </w:tabs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BD7367" w:rsidRPr="00734FF9" w:rsidRDefault="00722642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5"/>
        </w:tabs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 3º -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A Diretoria somente poderá deliberar com a presença de pelo menos três Diretores.</w:t>
      </w:r>
    </w:p>
    <w:p w:rsidR="0057342C" w:rsidRPr="00734FF9" w:rsidRDefault="0057342C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5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722642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ARTIGO 1</w:t>
      </w:r>
      <w:r w:rsidR="008969FB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0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º -</w:t>
      </w:r>
      <w:proofErr w:type="gramStart"/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 xml:space="preserve">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</w:t>
      </w:r>
      <w:proofErr w:type="gramEnd"/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COMPETE À DIRETORIA COLETIVAMENTE</w:t>
      </w:r>
    </w:p>
    <w:p w:rsidR="00E256FB" w:rsidRPr="00734FF9" w:rsidRDefault="00E256FB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7823F4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umprir e fazer cumprir as disposições deste </w:t>
      </w:r>
      <w:r w:rsidR="00A142B2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statuto e as decisões das </w:t>
      </w:r>
      <w:r w:rsidR="005F3B0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Assembleias Gerais;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</w:p>
    <w:p w:rsidR="009F1AA6" w:rsidRPr="00734FF9" w:rsidRDefault="005F3B0A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b)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irigir a Associação, de acordo com o presente estatuto, e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tomar providências necessárias 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à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boa administração;</w:t>
      </w:r>
    </w:p>
    <w:p w:rsidR="009F1AA6" w:rsidRPr="00734FF9" w:rsidRDefault="00A564A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dmitir, demitir e excluir sócios;</w:t>
      </w:r>
    </w:p>
    <w:p w:rsidR="009F1AA6" w:rsidRPr="00734FF9" w:rsidRDefault="00A564A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Elaborar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o orçamento anual e contas em geral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 apresentar a Assembleia Geral, na reunião anual, o relatório de sua gestão</w:t>
      </w:r>
      <w:r w:rsidR="003B0FB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, 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presta</w:t>
      </w:r>
      <w:r w:rsidR="003B0FB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ndo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contas referentes ao ano anterior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9F1AA6" w:rsidRPr="00734FF9" w:rsidRDefault="00A564A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rganizar os serviços administrativos internos, admitir e dispensar funcionários, estabelecer salários e gratificações;</w:t>
      </w:r>
    </w:p>
    <w:p w:rsidR="009F1AA6" w:rsidRPr="00734FF9" w:rsidRDefault="00A564A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f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esignar os estabelecimentos bancários para depósitos dos recursos da </w:t>
      </w:r>
      <w:r w:rsidR="005F3B0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Associação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 seus pagamentos;</w:t>
      </w:r>
    </w:p>
    <w:p w:rsidR="009F1AA6" w:rsidRPr="00734FF9" w:rsidRDefault="00A564A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g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esolver os casos omissos neste </w:t>
      </w:r>
      <w:r w:rsidR="00A142B2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statuto ou as dúvidas que suscitarem;</w:t>
      </w:r>
    </w:p>
    <w:p w:rsidR="009F1AA6" w:rsidRPr="00734FF9" w:rsidRDefault="00A564A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h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scolher os componentes do Departamento Técnico</w:t>
      </w:r>
      <w:r w:rsidR="003B0FB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para posterior aprovação da Assembleia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0B7EDC" w:rsidRPr="00734FF9" w:rsidRDefault="00A564A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</w:t>
      </w:r>
      <w:r w:rsidR="000B7ED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Aprovar o nome do Superintendente do SRG e seu substituto, indicados pelo Departamento Técnico e encaminhar para credenciamento no MAPA quando houver mudança de nome no cargo; </w:t>
      </w:r>
    </w:p>
    <w:p w:rsidR="008969FB" w:rsidRPr="00734FF9" w:rsidRDefault="00A564A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j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) Elaborar o regimento interno da Associação.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62496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ARTIGO</w:t>
      </w:r>
      <w:r w:rsidR="009F1AA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 xml:space="preserve"> </w:t>
      </w:r>
      <w:r w:rsidR="005F3B0A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1</w:t>
      </w:r>
      <w:r w:rsidR="009B0808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1</w:t>
      </w:r>
      <w:r w:rsidR="009F1AA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º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- </w:t>
      </w:r>
      <w:r w:rsidR="005F3B0A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COMPETE AO PRESIDENTE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E42573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="005F3B0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onvocar e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presidir os trabalhos da Diretoria;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b)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epresentar a Associação ativa</w:t>
      </w:r>
      <w:r w:rsidR="005F3B0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passiva</w:t>
      </w:r>
      <w:r w:rsidR="005F3B0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mente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, </w:t>
      </w:r>
      <w:r w:rsidR="005F3B0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perante os órgãos públicos,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judicia</w:t>
      </w:r>
      <w:r w:rsidR="005F3B0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 </w:t>
      </w:r>
      <w:r w:rsidR="005F3B0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extrajudiciais,</w:t>
      </w:r>
      <w:r w:rsidR="00D7150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5F3B0A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inclusive em juízo ou fora dele, podendo delegar poderes e constituir advogados para o fim que julgar necessário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T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omar “ad referendum” da Diretoria, todas as deliberações de competência desta que, por força de circunstâncias não puderem ser por ela apreciadas em tempo oportuno;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uperintender todos os serviços mantidos pela Associação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com exceção do Serviço de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Registro Genealógico da Raça;</w:t>
      </w:r>
    </w:p>
    <w:p w:rsidR="009F1AA6" w:rsidRPr="00734FF9" w:rsidRDefault="00DE11C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onvocar </w:t>
      </w:r>
      <w:r w:rsidR="00692FB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 presidir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reuniões ordinárias e extraordinárias de Assembl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ia Geral, da Diretoria</w:t>
      </w:r>
      <w:r w:rsidR="0006646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do Conselho Fiscal</w:t>
      </w:r>
      <w:r w:rsidR="00571CA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do Departamento Técnico;</w:t>
      </w:r>
    </w:p>
    <w:p w:rsidR="003B0FB4" w:rsidRPr="00734FF9" w:rsidRDefault="00DE11C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f</w:t>
      </w:r>
      <w:r w:rsidR="003B0FB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) Convocar</w:t>
      </w:r>
      <w:r w:rsidR="007655F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apenas a primeira</w:t>
      </w:r>
      <w:r w:rsidR="003B0FB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reunião do Conselho Deliberativo Técnico</w:t>
      </w:r>
      <w:r w:rsidR="007655F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de sua gestão</w:t>
      </w:r>
      <w:r w:rsidR="003B0FB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9F1AA6" w:rsidRPr="00734FF9" w:rsidRDefault="00DE11C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g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M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ovimentar, juntamente com </w:t>
      </w:r>
      <w:r w:rsidR="0088600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 tesoureiro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as contas bancárias da Associação, emitindo e endossando cheques ou aplicações efetuadas.</w:t>
      </w:r>
    </w:p>
    <w:p w:rsidR="00886003" w:rsidRPr="00734FF9" w:rsidRDefault="0088600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h) No prazo de 60 (sessenta) dias após a posse no cargo, comunicar as instituições financeiras e demais órgãos.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BF0691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</w:t>
      </w:r>
      <w:r w:rsidR="0057342C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1º</w:t>
      </w:r>
      <w:r w:rsidR="001340EF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-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Compete ao Vice-Presidente, substituir legalmente 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Presidente,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em suas faltas e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impedimentos,</w:t>
      </w:r>
      <w:r w:rsidR="001340E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assumindo o cargo em caso de vacância.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E,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na falta deste pelo 1º e 2º Secretário, pelo 1º e 2º Te</w:t>
      </w:r>
      <w:r w:rsidR="00F269C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soureiro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sucessivamente.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lastRenderedPageBreak/>
        <w:t>§</w:t>
      </w:r>
      <w:r w:rsidR="001340EF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 </w:t>
      </w:r>
      <w:r w:rsidR="00BF0691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2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- No caso de vacância, a substituiçã</w:t>
      </w:r>
      <w:r w:rsidR="00A7697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 durará até o fim do mandato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quando a Assembl</w:t>
      </w:r>
      <w:r w:rsidR="001340E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ia Geral elegerá o novo Presidente e os diretores cujo mandato tiver terminado.</w:t>
      </w:r>
    </w:p>
    <w:p w:rsidR="00D71509" w:rsidRPr="00734FF9" w:rsidRDefault="00D7150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§</w:t>
      </w:r>
      <w:r w:rsidR="00280138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 </w:t>
      </w:r>
      <w:r w:rsidR="00BF0691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3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- No período em que o Vice-Presidente exercer a Presidência, as substituições subsequentes se farão de</w:t>
      </w:r>
      <w:r w:rsidR="006841D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acordo com o disposto </w:t>
      </w:r>
      <w:r w:rsidR="00BF069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no parágrafo 1º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. 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197023" w:rsidRPr="00734FF9" w:rsidRDefault="0019702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ARTIGO 1</w:t>
      </w:r>
      <w:r w:rsidR="009B0808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2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- COMPETE AO 1º SECRETÁRIO</w:t>
      </w:r>
    </w:p>
    <w:p w:rsidR="00197023" w:rsidRPr="00734FF9" w:rsidRDefault="0019702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197023" w:rsidRPr="00734FF9" w:rsidRDefault="0019702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sectPr w:rsidR="00197023" w:rsidRPr="00734FF9" w:rsidSect="00E6270B">
          <w:headerReference w:type="default" r:id="rId9"/>
          <w:type w:val="continuous"/>
          <w:pgSz w:w="12241" w:h="15841"/>
          <w:pgMar w:top="0" w:right="617" w:bottom="568" w:left="1418" w:header="0" w:footer="0" w:gutter="0"/>
          <w:cols w:space="720"/>
          <w:noEndnote/>
          <w:docGrid w:linePitch="326"/>
        </w:sect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lastRenderedPageBreak/>
        <w:t xml:space="preserve">a)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</w:t>
      </w:r>
      <w:r w:rsidR="0019702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edigir e manter, em dia, transcrição das atas das Assembleias Gerais e das reuniões da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Diretoria;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b)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="00587C7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irigir e supervisionar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587C7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todo o trabalho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da Secretaria;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ubstituir o Presidente na falta ou impedimento do Vice-Presidente.</w:t>
      </w:r>
    </w:p>
    <w:p w:rsidR="007823F4" w:rsidRPr="00734FF9" w:rsidRDefault="00587C70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</w:p>
    <w:p w:rsidR="00587C70" w:rsidRPr="00734FF9" w:rsidRDefault="00587C70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§ </w:t>
      </w:r>
      <w:r w:rsidR="005740B6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Ú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nico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– Compete ao 2º Secretário, substituir o 1º Secretário, em suas faltas e impedimentos, assumindo o cargo em caso de vacância.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384764" w:rsidRPr="00734FF9" w:rsidRDefault="00384764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ARTIGO 1</w:t>
      </w:r>
      <w:r w:rsidR="009B0808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3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º</w:t>
      </w:r>
      <w:r w:rsidR="009F1AA6"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u w:val="single"/>
          <w:lang w:val="pt-BR"/>
        </w:rPr>
        <w:t xml:space="preserve"> -</w:t>
      </w:r>
      <w:proofErr w:type="gramStart"/>
      <w:r w:rsidR="009F1AA6"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u w:val="single"/>
          <w:lang w:val="pt-BR"/>
        </w:rPr>
        <w:t xml:space="preserve">  </w:t>
      </w:r>
      <w:proofErr w:type="gramEnd"/>
      <w:r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u w:val="single"/>
          <w:lang w:val="pt-BR"/>
        </w:rPr>
        <w:t>COMPETE AO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1º T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ESOUREIRO</w:t>
      </w:r>
    </w:p>
    <w:p w:rsidR="00384764" w:rsidRPr="00734FF9" w:rsidRDefault="00384764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uperintender os serviços da Tesouraria movimentando as contas da Associação, emitindo e endossando cheques, juntamente com o Presidente;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b)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T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er sob sua responsabilidade todos os valores pertencentes </w:t>
      </w:r>
      <w:r w:rsidR="00303E82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à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Associação;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ssinar com o Presidente, cheques e quaisquer </w:t>
      </w:r>
      <w:r w:rsidR="0088600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outros documentos ou títulos de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créditos dos quais resulte responsabilidade pecuniária para a Associação;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ubstituir os Secretários nas sua</w:t>
      </w:r>
      <w:r w:rsidR="0038476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faltas</w:t>
      </w:r>
      <w:r w:rsidR="0038476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 impedimentos;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e) </w:t>
      </w:r>
      <w:r w:rsidR="007823F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rganizar e superintender os serviços de contabilidade;</w:t>
      </w:r>
    </w:p>
    <w:p w:rsidR="009F1AA6" w:rsidRPr="00734FF9" w:rsidRDefault="00560B1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  <w:t>f)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Todos os valores em dinheiro e cheques deverão ser depositados em contas bancárias na cidade da sede social, em nome da Associação.</w:t>
      </w:r>
    </w:p>
    <w:p w:rsidR="007823F4" w:rsidRPr="00734FF9" w:rsidRDefault="007823F4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560B15" w:rsidRPr="00734FF9" w:rsidRDefault="00560B1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§ </w:t>
      </w:r>
      <w:r w:rsidR="00F84403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Ú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nico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– Compete ao 2º Tesoureiro, substituir o 1º Tesoureiro, em suas faltas e impedimentos, assumindo o cargo em caso de vacância.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ARTIGO 14º</w:t>
      </w:r>
      <w:r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u w:val="single"/>
          <w:lang w:val="pt-BR"/>
        </w:rPr>
        <w:t xml:space="preserve"> - COMPETE AO DIRETOR TÉCNICO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a) Organizar e dirigir o Departamento Técnico, que será composto por ele e dois criadores</w:t>
      </w:r>
      <w:r w:rsidR="008227C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podendo a critério da diretoria ser aprovada pessoa que não seja criador, desde que reúna condição técnica suficiente para integrar o departamento técnico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b) Juntamente com os membros do Departamento Técnico e o Conselho Deliberativo Técnico do SRG: estabelecer o padrão da raça </w:t>
      </w:r>
      <w:r w:rsidR="00D438C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Bretã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com base nos padrões existentes no seu país de origem e nos objetivos funcionais da raça no Brasil;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c) Promover reuniões técnicas, estimular a expansão da raça e colaborar na organização de exposições, feiras e leilões; 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d) Apresentar à Diretoria, nomes de técnicos para cargos de inspetores e de jurados para exposições, provas e concursos, indicados pelo Superintendente do SRG. No caso dos jurados, sendo aprovados pela maioria, estes farão parte do Colégio de Jurados;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e) Apresentar à </w:t>
      </w:r>
      <w:r w:rsidR="00F420B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iretoria, quando necessário, a lista tríplice dos técnicos para indicação ao MAPA do Superintendente do SRG e de seu substituto;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f) Organizar instruções para realização de provas funcionais do Cavalo Bretão;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lastRenderedPageBreak/>
        <w:t>g) Propor modificações ao Conselho Deliberativo Técnico para aperfeiçoamento do Regulamento do SRG.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ARTIGO 15º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- DO CONSELHO FISCAL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A Associação terá um Conselho Fiscal eleito da mesma forma e pelo mesmo prazo da Diretoria, composto de três membros, com as seguintes funções: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a) Examinar os balancetes apresentados pela tesouraria;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b) Examinar sempre que entender, ou quando solicitado, a escrituração social e documentações financeiras da Associação;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c) Examinar o balanço e contas anuais da Diretoria e emitir parecer quando necessário.</w:t>
      </w: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  <w:t>d) 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Conselho, se julgar necessário, poderá contratar Auditoria para examinar os livros e documentos;</w:t>
      </w:r>
    </w:p>
    <w:p w:rsidR="00F420B1" w:rsidRPr="00734FF9" w:rsidRDefault="00F420B1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465575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§ Único – </w:t>
      </w:r>
      <w:r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  <w:t>O Conselho Fiscal reunir-se-á ordinariamente, uma vez por ano, juntamente com a primeira reunião de diretoria do ano, em sua maioria absoluta, e extraordinariamente, sempre que convocado pelo Presidente da Associação, ou pela maioria simples de seus membros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</w:p>
    <w:p w:rsidR="00465575" w:rsidRPr="00734FF9" w:rsidRDefault="00642BCB" w:rsidP="00E6270B">
      <w:pPr>
        <w:widowControl/>
        <w:autoSpaceDE/>
        <w:autoSpaceDN/>
        <w:adjustRightInd/>
        <w:spacing w:before="100" w:beforeAutospacing="1" w:after="100" w:afterAutospacing="1" w:line="375" w:lineRule="atLeast"/>
        <w:jc w:val="center"/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u w:val="single"/>
          <w:lang w:val="pt-BR" w:eastAsia="pt-BR"/>
        </w:rPr>
      </w:pPr>
      <w:r w:rsidRPr="00734FF9">
        <w:rPr>
          <w:rFonts w:ascii="Franklin Gothic Book" w:eastAsia="Times New Roman" w:hAnsi="Franklin Gothic Book" w:cs="CordiaUPC"/>
          <w:b/>
          <w:bCs/>
          <w:color w:val="1F497D" w:themeColor="text2"/>
          <w:sz w:val="27"/>
          <w:szCs w:val="27"/>
          <w:u w:val="single"/>
          <w:lang w:val="pt-BR" w:eastAsia="pt-BR"/>
        </w:rPr>
        <w:t>ARTIGO 1</w:t>
      </w:r>
      <w:r w:rsidR="00C60652" w:rsidRPr="00734FF9">
        <w:rPr>
          <w:rFonts w:ascii="Franklin Gothic Book" w:eastAsia="Times New Roman" w:hAnsi="Franklin Gothic Book" w:cs="CordiaUPC"/>
          <w:b/>
          <w:bCs/>
          <w:color w:val="1F497D" w:themeColor="text2"/>
          <w:sz w:val="27"/>
          <w:szCs w:val="27"/>
          <w:u w:val="single"/>
          <w:lang w:val="pt-BR" w:eastAsia="pt-BR"/>
        </w:rPr>
        <w:t>6</w:t>
      </w:r>
      <w:r w:rsidRPr="00734FF9">
        <w:rPr>
          <w:rFonts w:ascii="Franklin Gothic Book" w:eastAsia="Times New Roman" w:hAnsi="Franklin Gothic Book" w:cs="CordiaUPC"/>
          <w:b/>
          <w:bCs/>
          <w:color w:val="1F497D" w:themeColor="text2"/>
          <w:sz w:val="27"/>
          <w:szCs w:val="27"/>
          <w:u w:val="single"/>
          <w:lang w:val="pt-BR" w:eastAsia="pt-BR"/>
        </w:rPr>
        <w:t xml:space="preserve">º - </w:t>
      </w:r>
      <w:r w:rsidR="00465575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u w:val="single"/>
          <w:lang w:val="pt-BR" w:eastAsia="pt-BR"/>
        </w:rPr>
        <w:t>DO DEPARTAMENTO TÉCNICO</w:t>
      </w:r>
    </w:p>
    <w:p w:rsidR="00260428" w:rsidRPr="00734FF9" w:rsidRDefault="00077E28" w:rsidP="00E6270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</w:pPr>
      <w:r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O Departamento Técnico será eleito da mesma forma e pelo mesmo prazo da diretoria, composto de </w:t>
      </w:r>
      <w:proofErr w:type="gramStart"/>
      <w:r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>3</w:t>
      </w:r>
      <w:proofErr w:type="gramEnd"/>
      <w:r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 membros, sendo</w:t>
      </w:r>
      <w:r w:rsidR="00380757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 dois criadores associados que estejam há mais de 2 anos criando a raça </w:t>
      </w:r>
      <w:r w:rsidR="000B79A5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ou </w:t>
      </w:r>
      <w:r w:rsidR="000B79A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pessoa que não seja criador desde que aprovada pela diretoria e reúna condição técnica suficiente para integrar o departamento técnico</w:t>
      </w:r>
      <w:r w:rsidR="000B79A5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 </w:t>
      </w:r>
      <w:r w:rsidR="00380757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e </w:t>
      </w:r>
      <w:r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>um técnico</w:t>
      </w:r>
      <w:r w:rsidR="001E7945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>, que será o Diretor Técnico,</w:t>
      </w:r>
      <w:r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 </w:t>
      </w:r>
      <w:r w:rsidR="00380757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e </w:t>
      </w:r>
      <w:r w:rsidR="0038075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deverá ter formação em Medicina Veterinária, Zootecnia ou Agronomia,</w:t>
      </w:r>
      <w:r w:rsidR="00A1051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0A4FC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com comprovada experiência em organização de eventos, e conhecimento da raça por mais de 2 anos, e </w:t>
      </w:r>
      <w:r w:rsidR="00A1051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não  </w:t>
      </w:r>
      <w:r w:rsidR="000A4FC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necessariamente </w:t>
      </w:r>
      <w:r w:rsidR="00A10514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deverá ser associado</w:t>
      </w:r>
      <w:r w:rsidR="0038075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  <w:r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 </w:t>
      </w:r>
      <w:r w:rsidR="001E7945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>Os dois criadores terão como função principal ajudar na coordenação e organização de eventos da raça pelo país, e trabalharão juntamente com o Diretor Técnico em suas atribuições como descrito no Artigo 14º</w:t>
      </w:r>
      <w:r w:rsidR="00260428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>.</w:t>
      </w:r>
    </w:p>
    <w:p w:rsidR="00077E28" w:rsidRPr="00734FF9" w:rsidRDefault="00260428" w:rsidP="00E6270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</w:pPr>
      <w:r w:rsidRPr="00734FF9">
        <w:rPr>
          <w:rFonts w:ascii="Franklin Gothic Book" w:eastAsia="Times New Roman" w:hAnsi="Franklin Gothic Book" w:cs="CordiaUPC"/>
          <w:b/>
          <w:bCs/>
          <w:color w:val="1F497D" w:themeColor="text2"/>
          <w:sz w:val="27"/>
          <w:szCs w:val="27"/>
          <w:lang w:val="pt-BR" w:eastAsia="pt-BR"/>
        </w:rPr>
        <w:t>§º Único</w:t>
      </w:r>
      <w:r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 – Os membros deste departamento poderão acumular outros cargos dentro da Associação</w:t>
      </w:r>
      <w:r w:rsidR="000A4FCD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>.</w:t>
      </w:r>
      <w:r w:rsidR="00542356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lang w:val="pt-BR" w:eastAsia="pt-BR"/>
        </w:rPr>
        <w:t xml:space="preserve"> </w:t>
      </w:r>
    </w:p>
    <w:p w:rsidR="00642BCB" w:rsidRPr="00734FF9" w:rsidRDefault="00465575" w:rsidP="00E6270B">
      <w:pPr>
        <w:widowControl/>
        <w:autoSpaceDE/>
        <w:autoSpaceDN/>
        <w:adjustRightInd/>
        <w:spacing w:before="100" w:beforeAutospacing="1" w:after="100" w:afterAutospacing="1" w:line="375" w:lineRule="atLeast"/>
        <w:jc w:val="center"/>
        <w:rPr>
          <w:rFonts w:ascii="Franklin Gothic Book" w:eastAsia="Times New Roman" w:hAnsi="Franklin Gothic Book" w:cs="CordiaUPC"/>
          <w:color w:val="1F497D" w:themeColor="text2"/>
          <w:sz w:val="27"/>
          <w:szCs w:val="27"/>
          <w:u w:val="single"/>
          <w:lang w:val="pt-BR" w:eastAsia="pt-BR"/>
        </w:rPr>
      </w:pPr>
      <w:r w:rsidRPr="00734FF9">
        <w:rPr>
          <w:rFonts w:ascii="Franklin Gothic Book" w:eastAsia="Times New Roman" w:hAnsi="Franklin Gothic Book" w:cs="CordiaUPC"/>
          <w:b/>
          <w:bCs/>
          <w:color w:val="1F497D" w:themeColor="text2"/>
          <w:sz w:val="27"/>
          <w:szCs w:val="27"/>
          <w:u w:val="single"/>
          <w:lang w:val="pt-BR" w:eastAsia="pt-BR"/>
        </w:rPr>
        <w:t xml:space="preserve">ARTIGO 17º - </w:t>
      </w:r>
      <w:r w:rsidR="00642BCB" w:rsidRPr="00734FF9">
        <w:rPr>
          <w:rFonts w:ascii="Franklin Gothic Book" w:eastAsia="Times New Roman" w:hAnsi="Franklin Gothic Book" w:cs="CordiaUPC"/>
          <w:bCs/>
          <w:color w:val="1F497D" w:themeColor="text2"/>
          <w:sz w:val="27"/>
          <w:szCs w:val="27"/>
          <w:u w:val="single"/>
          <w:lang w:val="pt-BR" w:eastAsia="pt-BR"/>
        </w:rPr>
        <w:t>DO CONSELHO DELIBERATIVO TÉCNICO</w:t>
      </w:r>
    </w:p>
    <w:p w:rsidR="00642BCB" w:rsidRPr="00734FF9" w:rsidRDefault="00642BCB" w:rsidP="00E6270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Franklin Gothic Book" w:eastAsia="Times New Roman" w:hAnsi="Franklin Gothic Book" w:cs="CordiaUPC"/>
          <w:strike/>
          <w:color w:val="1F497D" w:themeColor="text2"/>
          <w:sz w:val="27"/>
          <w:szCs w:val="27"/>
          <w:lang w:val="pt-BR" w:eastAsia="pt-BR"/>
        </w:rPr>
      </w:pPr>
      <w:r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>O Conselho Deliberativo Técnico - CDT, órgão encarregado dos assuntos referentes ao Reg</w:t>
      </w:r>
      <w:r w:rsidR="000B79A5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>istro Genealógico da Raça Bretã</w:t>
      </w:r>
      <w:r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 xml:space="preserve">, tem sua constituição, atribuições e funcionamento definidos em regulamento próprio, </w:t>
      </w:r>
      <w:r w:rsidR="00260428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>aprovado por este Conselho,</w:t>
      </w:r>
      <w:r w:rsidR="00436A81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 xml:space="preserve"> </w:t>
      </w:r>
      <w:r w:rsidR="00EC0146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>e aprovado</w:t>
      </w:r>
      <w:r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 xml:space="preserve"> pela competente autoridade federal</w:t>
      </w:r>
      <w:r w:rsidR="00C60652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 xml:space="preserve"> do Ministério da Agricultura, Pecuária e do Abastecimento - MAPA</w:t>
      </w:r>
      <w:r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 xml:space="preserve">. </w:t>
      </w:r>
      <w:r w:rsidR="00260428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>Será eleito</w:t>
      </w:r>
      <w:r w:rsidR="00DC14D2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 xml:space="preserve"> da mesma forma e pelo mesmo prazo da Diretoria, composto de </w:t>
      </w:r>
      <w:proofErr w:type="gramStart"/>
      <w:r w:rsidR="00DC14D2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>5</w:t>
      </w:r>
      <w:proofErr w:type="gramEnd"/>
      <w:r w:rsidR="00DC14D2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 xml:space="preserve"> membros</w:t>
      </w:r>
      <w:r w:rsidR="00C60652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>, descritos em seu regulamento</w:t>
      </w:r>
      <w:r w:rsidR="00EC0146" w:rsidRPr="00734FF9">
        <w:rPr>
          <w:rFonts w:ascii="Franklin Gothic Book" w:eastAsia="Times New Roman" w:hAnsi="Franklin Gothic Book" w:cs="CordiaUPC"/>
          <w:color w:val="1F497D" w:themeColor="text2"/>
          <w:sz w:val="27"/>
          <w:szCs w:val="27"/>
          <w:lang w:val="pt-BR" w:eastAsia="pt-BR"/>
        </w:rPr>
        <w:t>.</w:t>
      </w:r>
    </w:p>
    <w:p w:rsidR="00863763" w:rsidRPr="00734FF9" w:rsidRDefault="0086376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ARTIGO 1</w:t>
      </w:r>
      <w:r w:rsidR="0099105A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8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>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- DO MANDATO</w:t>
      </w:r>
    </w:p>
    <w:p w:rsidR="00CC02F5" w:rsidRPr="00734FF9" w:rsidRDefault="00CC02F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863763" w:rsidRPr="00734FF9" w:rsidRDefault="0086376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As eleições de Diretoria</w:t>
      </w:r>
      <w:r w:rsidR="0027424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de Conselho Fiscal,</w:t>
      </w:r>
      <w:r w:rsidR="0027424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Departamento Técnico e Conselho Deliberativo Técnico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realizar-se-ão conjuntamente, de 02 (dois) em 02 (dois) anos, por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lastRenderedPageBreak/>
        <w:t xml:space="preserve">chapa completa de candidatos apresentada à Assembleia Geral, podendo seus membros </w:t>
      </w:r>
      <w:proofErr w:type="gramStart"/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serem</w:t>
      </w:r>
      <w:proofErr w:type="gramEnd"/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reeleitos no mesmo cargo para mais um mandato, ou para diferentes cargos por mais mandatos</w:t>
      </w:r>
      <w:r w:rsidR="001D531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à exceção do Diretor Técnico que poderá ser eleito por mais mandatos.</w:t>
      </w:r>
    </w:p>
    <w:p w:rsidR="00F32F24" w:rsidRPr="00734FF9" w:rsidRDefault="00F32F24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863763" w:rsidRPr="00734FF9" w:rsidRDefault="0086376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274240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Ú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nico - </w:t>
      </w:r>
      <w:r w:rsidR="001C0A4B"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lang w:val="pt-BR"/>
        </w:rPr>
        <w:t>O</w:t>
      </w:r>
      <w:r w:rsidR="00C312A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 membros do </w:t>
      </w:r>
      <w:r w:rsidR="00ED50F7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Departamento Técnico, e os membros do </w:t>
      </w:r>
      <w:r w:rsidR="00C312A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Conselho Deliberativo Técnico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poder</w:t>
      </w:r>
      <w:r w:rsidR="00C312A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ão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ser reeleito</w:t>
      </w:r>
      <w:r w:rsidR="00C312A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no</w:t>
      </w:r>
      <w:r w:rsidR="00C312A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mesmo</w:t>
      </w:r>
      <w:r w:rsidR="00C312A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cargo</w:t>
      </w:r>
      <w:r w:rsidR="00C312A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por mais mandatos.</w:t>
      </w:r>
    </w:p>
    <w:p w:rsidR="005A3A02" w:rsidRPr="00734FF9" w:rsidRDefault="005A3A02" w:rsidP="00E6270B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Franklin Gothic Book" w:hAnsi="Franklin Gothic Book" w:cs="CordiaUPC"/>
          <w:color w:val="1F497D" w:themeColor="text2"/>
          <w:sz w:val="27"/>
          <w:szCs w:val="27"/>
          <w:u w:val="single"/>
        </w:rPr>
      </w:pPr>
    </w:p>
    <w:p w:rsidR="008969FB" w:rsidRPr="00734FF9" w:rsidRDefault="008969FB" w:rsidP="00E6270B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Franklin Gothic Book" w:hAnsi="Franklin Gothic Book" w:cs="CordiaUPC"/>
          <w:b w:val="0"/>
          <w:color w:val="1F497D" w:themeColor="text2"/>
          <w:sz w:val="27"/>
          <w:szCs w:val="27"/>
          <w:u w:val="single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</w:rPr>
        <w:t xml:space="preserve">ARTIGO </w:t>
      </w:r>
      <w:r w:rsidR="00274240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</w:rPr>
        <w:t>1</w:t>
      </w:r>
      <w:r w:rsidR="0099105A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</w:rPr>
        <w:t>9</w:t>
      </w:r>
      <w:r w:rsidR="00274240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</w:rPr>
        <w:t>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</w:rPr>
        <w:t xml:space="preserve"> - </w:t>
      </w:r>
      <w:r w:rsidRPr="00734FF9">
        <w:rPr>
          <w:rFonts w:ascii="Franklin Gothic Book" w:hAnsi="Franklin Gothic Book" w:cs="CordiaUPC"/>
          <w:b w:val="0"/>
          <w:color w:val="1F497D" w:themeColor="text2"/>
          <w:sz w:val="27"/>
          <w:szCs w:val="27"/>
          <w:u w:val="single"/>
        </w:rPr>
        <w:t>DA PERDA DO MANDATO</w:t>
      </w:r>
    </w:p>
    <w:p w:rsidR="008969FB" w:rsidRPr="00734FF9" w:rsidRDefault="008969FB" w:rsidP="00E6270B">
      <w:pPr>
        <w:pStyle w:val="NormalWeb"/>
        <w:jc w:val="both"/>
        <w:rPr>
          <w:rFonts w:ascii="Franklin Gothic Book" w:eastAsia="Arial Unicode MS" w:hAnsi="Franklin Gothic Book" w:cs="CordiaUPC"/>
          <w:color w:val="1F497D" w:themeColor="text2"/>
          <w:sz w:val="27"/>
          <w:szCs w:val="27"/>
        </w:rPr>
      </w:pPr>
      <w:r w:rsidRPr="00734FF9">
        <w:rPr>
          <w:rFonts w:ascii="Franklin Gothic Book" w:eastAsia="Arial Unicode MS" w:hAnsi="Franklin Gothic Book" w:cs="CordiaUPC"/>
          <w:color w:val="1F497D" w:themeColor="text2"/>
          <w:sz w:val="27"/>
          <w:szCs w:val="27"/>
        </w:rPr>
        <w:t>A perda da qualidade de membro da Diretoria ou do Conselho Fiscal</w:t>
      </w:r>
      <w:r w:rsidR="00142A6D" w:rsidRPr="00734FF9">
        <w:rPr>
          <w:rFonts w:ascii="Franklin Gothic Book" w:eastAsia="Arial Unicode MS" w:hAnsi="Franklin Gothic Book" w:cs="CordiaUPC"/>
          <w:color w:val="1F497D" w:themeColor="text2"/>
          <w:sz w:val="27"/>
          <w:szCs w:val="27"/>
        </w:rPr>
        <w:t xml:space="preserve"> </w:t>
      </w:r>
      <w:r w:rsidRPr="00734FF9">
        <w:rPr>
          <w:rFonts w:ascii="Franklin Gothic Book" w:eastAsia="Arial Unicode MS" w:hAnsi="Franklin Gothic Book" w:cs="CordiaUPC"/>
          <w:color w:val="1F497D" w:themeColor="text2"/>
          <w:sz w:val="27"/>
          <w:szCs w:val="27"/>
        </w:rPr>
        <w:t>será determinada pela Assembl</w:t>
      </w:r>
      <w:r w:rsidR="00274240" w:rsidRPr="00734FF9">
        <w:rPr>
          <w:rFonts w:ascii="Franklin Gothic Book" w:eastAsia="Arial Unicode MS" w:hAnsi="Franklin Gothic Book" w:cs="CordiaUPC"/>
          <w:color w:val="1F497D" w:themeColor="text2"/>
          <w:sz w:val="27"/>
          <w:szCs w:val="27"/>
        </w:rPr>
        <w:t>e</w:t>
      </w:r>
      <w:r w:rsidRPr="00734FF9">
        <w:rPr>
          <w:rFonts w:ascii="Franklin Gothic Book" w:eastAsia="Arial Unicode MS" w:hAnsi="Franklin Gothic Book" w:cs="CordiaUPC"/>
          <w:color w:val="1F497D" w:themeColor="text2"/>
          <w:sz w:val="27"/>
          <w:szCs w:val="27"/>
        </w:rPr>
        <w:t xml:space="preserve">ia Geral, sendo admissível somente havendo justa causa, assim reconhecida em procedimento disciplinar, quando ficar comprovado: </w:t>
      </w:r>
    </w:p>
    <w:p w:rsidR="008969FB" w:rsidRPr="00734FF9" w:rsidRDefault="008969FB" w:rsidP="00E6270B">
      <w:pPr>
        <w:widowControl/>
        <w:numPr>
          <w:ilvl w:val="0"/>
          <w:numId w:val="2"/>
        </w:numPr>
        <w:tabs>
          <w:tab w:val="clear" w:pos="567"/>
          <w:tab w:val="left" w:pos="284"/>
        </w:tabs>
        <w:autoSpaceDE/>
        <w:autoSpaceDN/>
        <w:adjustRightInd/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Malversação ou dilapidação do patrimônio social; </w:t>
      </w:r>
    </w:p>
    <w:p w:rsidR="008969FB" w:rsidRPr="00734FF9" w:rsidRDefault="008969FB" w:rsidP="00E6270B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Grave </w:t>
      </w:r>
      <w:proofErr w:type="spellStart"/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violação</w:t>
      </w:r>
      <w:proofErr w:type="spellEnd"/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 </w:t>
      </w:r>
      <w:proofErr w:type="spellStart"/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des</w:t>
      </w:r>
      <w:r w:rsidR="001D28D5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t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e</w:t>
      </w:r>
      <w:proofErr w:type="spellEnd"/>
      <w:r w:rsidR="005F26FC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 </w:t>
      </w:r>
      <w:proofErr w:type="spellStart"/>
      <w:r w:rsidR="00F903F5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statuto</w:t>
      </w:r>
      <w:proofErr w:type="spellEnd"/>
      <w:r w:rsidR="001D28D5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;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 </w:t>
      </w:r>
    </w:p>
    <w:p w:rsidR="008969FB" w:rsidRPr="00734FF9" w:rsidRDefault="008969FB" w:rsidP="00E6270B">
      <w:pPr>
        <w:widowControl/>
        <w:numPr>
          <w:ilvl w:val="0"/>
          <w:numId w:val="2"/>
        </w:numPr>
        <w:tabs>
          <w:tab w:val="clear" w:pos="567"/>
          <w:tab w:val="left" w:pos="284"/>
        </w:tabs>
        <w:autoSpaceDE/>
        <w:autoSpaceDN/>
        <w:adjustRightInd/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Abandono do cargo, assim considerada a ausência não justificada em 03 (três) reuniões ordinárias consecutivas, sem expressa comunicação dos motivos da ausência, à secretaria da Associação; </w:t>
      </w:r>
    </w:p>
    <w:p w:rsidR="008969FB" w:rsidRPr="00734FF9" w:rsidRDefault="008969FB" w:rsidP="00E6270B">
      <w:pPr>
        <w:widowControl/>
        <w:numPr>
          <w:ilvl w:val="0"/>
          <w:numId w:val="2"/>
        </w:numPr>
        <w:tabs>
          <w:tab w:val="clear" w:pos="567"/>
          <w:tab w:val="left" w:pos="284"/>
        </w:tabs>
        <w:autoSpaceDE/>
        <w:autoSpaceDN/>
        <w:adjustRightInd/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Aceitação de cargo ou função incompatível com o exercício do cargo que exerce na Associação;</w:t>
      </w:r>
    </w:p>
    <w:p w:rsidR="008969FB" w:rsidRPr="00734FF9" w:rsidRDefault="008969FB" w:rsidP="00E6270B">
      <w:pPr>
        <w:widowControl/>
        <w:numPr>
          <w:ilvl w:val="0"/>
          <w:numId w:val="2"/>
        </w:numPr>
        <w:tabs>
          <w:tab w:val="clear" w:pos="567"/>
          <w:tab w:val="left" w:pos="284"/>
        </w:tabs>
        <w:autoSpaceDE/>
        <w:autoSpaceDN/>
        <w:adjustRightInd/>
        <w:ind w:left="0" w:firstLine="0"/>
        <w:jc w:val="both"/>
        <w:rPr>
          <w:rFonts w:ascii="Franklin Gothic Book" w:hAnsi="Franklin Gothic Book" w:cs="CordiaUPC"/>
          <w:color w:val="1F497D" w:themeColor="text2"/>
          <w:sz w:val="27"/>
          <w:szCs w:val="27"/>
        </w:rPr>
      </w:pPr>
      <w:proofErr w:type="spellStart"/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Conduta</w:t>
      </w:r>
      <w:proofErr w:type="spellEnd"/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 </w:t>
      </w:r>
      <w:proofErr w:type="spellStart"/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duvidosa</w:t>
      </w:r>
      <w:proofErr w:type="spellEnd"/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. </w:t>
      </w:r>
    </w:p>
    <w:p w:rsidR="008969FB" w:rsidRPr="00734FF9" w:rsidRDefault="008969FB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</w:rPr>
      </w:pPr>
    </w:p>
    <w:p w:rsidR="008969FB" w:rsidRPr="00734FF9" w:rsidRDefault="00E72E51" w:rsidP="00E6270B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ind w:firstLine="0"/>
        <w:rPr>
          <w:rFonts w:ascii="Franklin Gothic Book" w:hAnsi="Franklin Gothic Book" w:cs="CordiaUPC"/>
          <w:color w:val="1F497D" w:themeColor="text2"/>
          <w:sz w:val="27"/>
          <w:szCs w:val="27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</w:rPr>
        <w:t>§</w:t>
      </w:r>
      <w:r w:rsidR="00031E66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</w:rPr>
        <w:t xml:space="preserve"> 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</w:rPr>
        <w:t>1º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–</w:t>
      </w:r>
      <w:r w:rsidR="00031E66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 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Definida a justa causa, o diretor ou conselheiro será comunicado, através de notificação extrajudicial, dos fatos a ele imputados, para que apresente sua defesa prévia à Diretoria, no prazo de 20 (vinte) dias, contados do recebimento da comunicação;</w:t>
      </w:r>
    </w:p>
    <w:p w:rsidR="00F32F24" w:rsidRPr="00734FF9" w:rsidRDefault="00F32F24" w:rsidP="00E6270B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ind w:firstLine="0"/>
        <w:rPr>
          <w:rFonts w:ascii="Franklin Gothic Book" w:hAnsi="Franklin Gothic Book" w:cs="CordiaUPC"/>
          <w:color w:val="1F497D" w:themeColor="text2"/>
          <w:sz w:val="27"/>
          <w:szCs w:val="27"/>
        </w:rPr>
      </w:pPr>
    </w:p>
    <w:p w:rsidR="008969FB" w:rsidRPr="00734FF9" w:rsidRDefault="00E72E51" w:rsidP="00E6270B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ind w:firstLine="0"/>
        <w:rPr>
          <w:rFonts w:ascii="Franklin Gothic Book" w:hAnsi="Franklin Gothic Book" w:cs="CordiaUPC"/>
          <w:color w:val="1F497D" w:themeColor="text2"/>
          <w:sz w:val="27"/>
          <w:szCs w:val="27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</w:rPr>
        <w:t>§ 2º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–</w:t>
      </w:r>
      <w:r w:rsidR="00200C52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 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Após o decurso do prazo descrito no parágrafo anterior, independentemente da apresentação de defesa, a representação será submetida à Assembl</w:t>
      </w:r>
      <w:r w:rsidR="00142A6D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e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ia Geral Extraordinária, devidamente convocada para esse fim, composta de associados contribuintes em dia com suas obrigações sociais, não podendo ela deliberar sem voto concorde de 2/3 (dois terços) dos presentes, em primeira chamada, com a maioria absoluta dos associados e em segunda chamada, uma hora após a primeira, com qualquer número de associados, onde será garantido o amplo direito de defesa.</w:t>
      </w:r>
    </w:p>
    <w:p w:rsidR="00CC02F5" w:rsidRPr="00734FF9" w:rsidRDefault="00CC02F5" w:rsidP="00E6270B">
      <w:pPr>
        <w:pStyle w:val="Inciso"/>
        <w:tabs>
          <w:tab w:val="clear" w:pos="0"/>
          <w:tab w:val="clear" w:pos="993"/>
          <w:tab w:val="clear" w:pos="1134"/>
          <w:tab w:val="clear" w:pos="2184"/>
          <w:tab w:val="clear" w:pos="2856"/>
          <w:tab w:val="clear" w:pos="3192"/>
          <w:tab w:val="clear" w:pos="3528"/>
          <w:tab w:val="clear" w:pos="3864"/>
          <w:tab w:val="clear" w:pos="4200"/>
          <w:tab w:val="clear" w:pos="4536"/>
          <w:tab w:val="clear" w:pos="4872"/>
          <w:tab w:val="clear" w:pos="5040"/>
          <w:tab w:val="clear" w:pos="5712"/>
          <w:tab w:val="clear" w:pos="6384"/>
          <w:tab w:val="clear" w:pos="6552"/>
          <w:tab w:val="clear" w:pos="7056"/>
          <w:tab w:val="clear" w:pos="7224"/>
          <w:tab w:val="clear" w:pos="7728"/>
          <w:tab w:val="clear" w:pos="7896"/>
          <w:tab w:val="clear" w:pos="8568"/>
          <w:tab w:val="clear" w:pos="9240"/>
          <w:tab w:val="clear" w:pos="9408"/>
          <w:tab w:val="clear" w:pos="9912"/>
          <w:tab w:val="clear" w:pos="10080"/>
        </w:tabs>
        <w:ind w:firstLine="0"/>
        <w:rPr>
          <w:rFonts w:ascii="Franklin Gothic Book" w:hAnsi="Franklin Gothic Book" w:cs="CordiaUPC"/>
          <w:color w:val="1F497D" w:themeColor="text2"/>
          <w:sz w:val="27"/>
          <w:szCs w:val="27"/>
        </w:rPr>
      </w:pPr>
    </w:p>
    <w:p w:rsidR="008969FB" w:rsidRPr="00734FF9" w:rsidRDefault="008969FB" w:rsidP="00E6270B">
      <w:pPr>
        <w:pStyle w:val="Ttulo1"/>
        <w:rPr>
          <w:rFonts w:ascii="Franklin Gothic Book" w:hAnsi="Franklin Gothic Book" w:cs="CordiaUPC"/>
          <w:color w:val="1F497D" w:themeColor="text2"/>
          <w:sz w:val="27"/>
          <w:szCs w:val="27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ARTIGO </w:t>
      </w:r>
      <w:r w:rsidR="0099105A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20</w:t>
      </w:r>
      <w:r w:rsidR="00E72E51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 - </w:t>
      </w:r>
      <w:r w:rsidRPr="00734FF9">
        <w:rPr>
          <w:rFonts w:ascii="Franklin Gothic Book" w:hAnsi="Franklin Gothic Book" w:cs="CordiaUPC"/>
          <w:b w:val="0"/>
          <w:color w:val="1F497D" w:themeColor="text2"/>
          <w:sz w:val="27"/>
          <w:szCs w:val="27"/>
        </w:rPr>
        <w:t>DA RENÚNCIA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 </w:t>
      </w:r>
    </w:p>
    <w:p w:rsidR="008969FB" w:rsidRPr="00734FF9" w:rsidRDefault="008969FB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8969FB" w:rsidRPr="00734FF9" w:rsidRDefault="008969FB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Em caso renúncia de qualquer membro da Diretoria ou do Conselho Fiscal, o cargo será preenchido pelos </w:t>
      </w:r>
      <w:r w:rsidR="00031E6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demais membros</w:t>
      </w:r>
      <w:r w:rsidR="00332C7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seguindo a ordem descrita n</w:t>
      </w:r>
      <w:r w:rsidR="00031E6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 presente </w:t>
      </w:r>
      <w:r w:rsidR="00AC5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031E6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statuto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</w:p>
    <w:p w:rsidR="008969FB" w:rsidRPr="00734FF9" w:rsidRDefault="008969FB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8969FB" w:rsidRPr="00734FF9" w:rsidRDefault="00031E66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§ 1º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– O pedido de renúncia se dará por escrito, devendo ser protocolado na secretaria da Associação, a qual, no prazo máximo de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90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(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noventa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) dias, contado da data do protocolo, o submeterá à deliberação da Assembl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ia Geral;</w:t>
      </w:r>
    </w:p>
    <w:p w:rsidR="00F32F24" w:rsidRPr="00734FF9" w:rsidRDefault="00F32F24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8969FB" w:rsidRPr="00734FF9" w:rsidRDefault="00031E66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§ 2º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- Ocorrendo renúncia coletiva da Diretoria e Conselho Fiscal, o Presidente renunciante, qualquer membro da Diretoria ou, em último caso, qualquer dos associados, poderá convocar a Assembl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ia Geral </w:t>
      </w:r>
      <w:r w:rsidR="00200C52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xtraordinária, que elegerá uma comissão provisória composta por 05 (cinco) membros, que administrará a entidade e fará realizar novas eleições, no prazo máximo de 60 (sessenta) dias, contados da data de realização da 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lastRenderedPageBreak/>
        <w:t xml:space="preserve">referida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ssembl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8969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ia. Os diretores e conselheiros eleitos, nestas condições, complementarão o mandato dos renunciantes.</w:t>
      </w:r>
    </w:p>
    <w:p w:rsidR="00E319B2" w:rsidRPr="00734FF9" w:rsidRDefault="00E319B2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E319B2" w:rsidRPr="00734FF9" w:rsidRDefault="00E319B2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§3º - Aquele que renunciar de forma injustificada de cargo eletivo tornar-se-á inelegível pelo período de </w:t>
      </w:r>
      <w:proofErr w:type="gramStart"/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2</w:t>
      </w:r>
      <w:proofErr w:type="gramEnd"/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(dois) mandatos.</w:t>
      </w:r>
    </w:p>
    <w:p w:rsidR="00F96D10" w:rsidRPr="00734FF9" w:rsidRDefault="00F96D10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8969FB" w:rsidRPr="00734FF9" w:rsidRDefault="008969FB" w:rsidP="00E6270B">
      <w:pPr>
        <w:pStyle w:val="Ttulo1"/>
        <w:rPr>
          <w:rFonts w:ascii="Franklin Gothic Book" w:hAnsi="Franklin Gothic Book" w:cs="CordiaUPC"/>
          <w:color w:val="1F497D" w:themeColor="text2"/>
          <w:sz w:val="27"/>
          <w:szCs w:val="27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ARTIGO 2</w:t>
      </w:r>
      <w:r w:rsidR="0099105A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1</w:t>
      </w:r>
      <w:r w:rsidR="00332C76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- </w:t>
      </w:r>
      <w:r w:rsidRPr="00734FF9">
        <w:rPr>
          <w:rFonts w:ascii="Franklin Gothic Book" w:hAnsi="Franklin Gothic Book" w:cs="CordiaUPC"/>
          <w:b w:val="0"/>
          <w:color w:val="1F497D" w:themeColor="text2"/>
          <w:sz w:val="27"/>
          <w:szCs w:val="27"/>
        </w:rPr>
        <w:t>DA REMUNERAÇÃO</w:t>
      </w:r>
    </w:p>
    <w:p w:rsidR="008969FB" w:rsidRPr="00734FF9" w:rsidRDefault="008969FB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8969FB" w:rsidRPr="00734FF9" w:rsidRDefault="008969FB" w:rsidP="00E6270B">
      <w:pPr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Os membros da Diretoria</w:t>
      </w:r>
      <w:r w:rsidR="00332C7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do Departamento Técnico,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5461F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do Conselho Fiscal</w:t>
      </w:r>
      <w:r w:rsidR="00332C7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,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não perceberão nenhum tipo de remuneração, de qualquer espécie ou natureza, pelas atividades </w:t>
      </w:r>
      <w:r w:rsidR="00332C7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sociais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exercidas na Associação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.</w:t>
      </w:r>
    </w:p>
    <w:p w:rsidR="00E256FB" w:rsidRPr="00734FF9" w:rsidRDefault="00E256FB" w:rsidP="00E6270B">
      <w:pPr>
        <w:pStyle w:val="Ttulo1"/>
        <w:rPr>
          <w:rFonts w:ascii="Franklin Gothic Book" w:hAnsi="Franklin Gothic Book" w:cs="CordiaUPC"/>
          <w:color w:val="1F497D" w:themeColor="text2"/>
          <w:sz w:val="27"/>
          <w:szCs w:val="27"/>
        </w:rPr>
      </w:pPr>
    </w:p>
    <w:p w:rsidR="008969FB" w:rsidRPr="00734FF9" w:rsidRDefault="008969FB" w:rsidP="00E6270B">
      <w:pPr>
        <w:pStyle w:val="Ttulo1"/>
        <w:rPr>
          <w:rFonts w:ascii="Franklin Gothic Book" w:hAnsi="Franklin Gothic Book" w:cs="CordiaUPC"/>
          <w:b w:val="0"/>
          <w:color w:val="1F497D" w:themeColor="text2"/>
          <w:sz w:val="27"/>
          <w:szCs w:val="27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ARTIGO 2</w:t>
      </w:r>
      <w:r w:rsidR="0099105A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2</w:t>
      </w:r>
      <w:r w:rsidR="00332C76"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>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 – </w:t>
      </w:r>
      <w:r w:rsidRPr="00734FF9">
        <w:rPr>
          <w:rFonts w:ascii="Franklin Gothic Book" w:hAnsi="Franklin Gothic Book" w:cs="CordiaUPC"/>
          <w:b w:val="0"/>
          <w:color w:val="1F497D" w:themeColor="text2"/>
          <w:sz w:val="27"/>
          <w:szCs w:val="27"/>
        </w:rPr>
        <w:t>DA RESPONSABILIDADE DOS MEMBROS</w:t>
      </w:r>
    </w:p>
    <w:p w:rsidR="008969FB" w:rsidRPr="00734FF9" w:rsidRDefault="008969FB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8969FB" w:rsidRPr="00734FF9" w:rsidRDefault="008969FB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Os associados, mesmo que investidos na condição de membros da </w:t>
      </w:r>
      <w:r w:rsidR="00AC5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iretoria </w:t>
      </w:r>
      <w:r w:rsidR="00AC5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xecutiva e </w:t>
      </w:r>
      <w:r w:rsidR="00AC5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onselho </w:t>
      </w:r>
      <w:r w:rsidR="00AC5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F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iscal, não respondem, nem mesmo subsidiariamente, pelos encargos e obrigações sociais da Associação.</w:t>
      </w:r>
    </w:p>
    <w:p w:rsidR="00AC5420" w:rsidRPr="00734FF9" w:rsidRDefault="00AC5420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</w:pPr>
    </w:p>
    <w:p w:rsidR="009F1AA6" w:rsidRPr="00734FF9" w:rsidRDefault="00D557C1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 xml:space="preserve">ARTIGO </w:t>
      </w:r>
      <w:r w:rsidR="00332C76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2</w:t>
      </w:r>
      <w:r w:rsidR="0099105A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3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º -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BD7367"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>DO PATRIMÔNIO SOCIAL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465575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 patrimônio da Associação será constituído e mantido por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: 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a) </w:t>
      </w:r>
      <w:r w:rsidR="00B2589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Contribuições anuais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dos </w:t>
      </w:r>
      <w:r w:rsidR="006F752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ssociados; 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b) </w:t>
      </w:r>
      <w:r w:rsidR="00B2589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Das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taxas de registros e emolumentos do S</w:t>
      </w:r>
      <w:r w:rsidR="00AC5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erviço de Registro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G</w:t>
      </w:r>
      <w:r w:rsidR="00AC5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enealógico-SRG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c)</w:t>
      </w:r>
      <w:r w:rsidR="00B2589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C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ontribuições e doações;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d)</w:t>
      </w:r>
      <w:r w:rsidR="00B2589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R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esultados de investimentos e aplicações de capital;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e) </w:t>
      </w:r>
      <w:r w:rsidR="00B2589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ubvenções oficiais.</w:t>
      </w:r>
    </w:p>
    <w:p w:rsidR="00B25890" w:rsidRPr="00734FF9" w:rsidRDefault="00B25890" w:rsidP="00E6270B">
      <w:pPr>
        <w:widowControl/>
        <w:autoSpaceDE/>
        <w:autoSpaceDN/>
        <w:adjustRightInd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f) Legados, bens, direitos e valores adquiridos, e suas possíveis rendas e, ainda, pela arrecadação dos valores obtidos através da realização de festas e outros eventos, desde que revertidos totalmente em beneficio da </w:t>
      </w:r>
      <w:r w:rsidR="00AC5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ssociação;</w:t>
      </w:r>
    </w:p>
    <w:p w:rsidR="00194329" w:rsidRPr="00734FF9" w:rsidRDefault="00194329" w:rsidP="00E6270B">
      <w:pPr>
        <w:widowControl/>
        <w:autoSpaceDE/>
        <w:autoSpaceDN/>
        <w:adjustRightInd/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586166" w:rsidRPr="00734FF9" w:rsidRDefault="0058616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bCs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 xml:space="preserve">ARTIGO 24º - </w:t>
      </w:r>
      <w:r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u w:val="single"/>
          <w:lang w:val="pt-BR"/>
        </w:rPr>
        <w:t>DA</w:t>
      </w: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u w:val="single"/>
          <w:lang w:val="pt-BR"/>
        </w:rPr>
        <w:t xml:space="preserve"> </w:t>
      </w:r>
      <w:r w:rsidRPr="00734FF9">
        <w:rPr>
          <w:rFonts w:ascii="Franklin Gothic Book" w:hAnsi="Franklin Gothic Book" w:cs="CordiaUPC"/>
          <w:bCs/>
          <w:color w:val="1F497D" w:themeColor="text2"/>
          <w:sz w:val="27"/>
          <w:szCs w:val="27"/>
          <w:u w:val="single"/>
          <w:lang w:val="pt-BR"/>
        </w:rPr>
        <w:t>REFORMA ESTATUTÁRIA</w:t>
      </w:r>
    </w:p>
    <w:p w:rsidR="00586166" w:rsidRPr="00734FF9" w:rsidRDefault="0058616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Cs/>
          <w:color w:val="1F497D" w:themeColor="text2"/>
          <w:sz w:val="27"/>
          <w:szCs w:val="27"/>
          <w:u w:val="single"/>
          <w:lang w:val="pt-BR"/>
        </w:rPr>
      </w:pPr>
    </w:p>
    <w:p w:rsidR="00586166" w:rsidRPr="00734FF9" w:rsidRDefault="00586166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O presente </w:t>
      </w:r>
      <w:r w:rsidR="00AC5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statuto </w:t>
      </w:r>
      <w:r w:rsidR="00AC54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ocial poderá ser reformado no tocante à administração, no todo ou em parte, a qualquer tempo, por deliberação da Assembl</w:t>
      </w:r>
      <w:r w:rsidR="0006646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ia Geral Extraordinária, especialmente convocada para este fim, composta de </w:t>
      </w:r>
      <w:r w:rsidR="00E256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ssociados contribuintes em dia com suas obrigações sociais, não podendo ela deliberar sem voto concorde de 2/3 (dois terços) dos presentes, em primeira chamada com a maioria absoluta dos associados, e em segunda chamada, uma hora após a primeira, com qualquer número de associados. </w:t>
      </w:r>
    </w:p>
    <w:p w:rsidR="00586166" w:rsidRPr="00734FF9" w:rsidRDefault="00586166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586166" w:rsidRPr="00734FF9" w:rsidRDefault="00586166" w:rsidP="00E6270B">
      <w:pPr>
        <w:pStyle w:val="Ttulo1"/>
        <w:rPr>
          <w:rFonts w:ascii="Franklin Gothic Book" w:hAnsi="Franklin Gothic Book" w:cs="CordiaUPC"/>
          <w:color w:val="1F497D" w:themeColor="text2"/>
          <w:sz w:val="27"/>
          <w:szCs w:val="27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</w:rPr>
        <w:t xml:space="preserve">ARTIGO 25º - </w:t>
      </w:r>
      <w:r w:rsidRPr="00734FF9">
        <w:rPr>
          <w:rFonts w:ascii="Franklin Gothic Book" w:hAnsi="Franklin Gothic Book" w:cs="CordiaUPC"/>
          <w:b w:val="0"/>
          <w:color w:val="1F497D" w:themeColor="text2"/>
          <w:sz w:val="27"/>
          <w:szCs w:val="27"/>
        </w:rPr>
        <w:t>DA DISSOLUÇÃO</w:t>
      </w:r>
    </w:p>
    <w:p w:rsidR="00586166" w:rsidRPr="00734FF9" w:rsidRDefault="00586166" w:rsidP="00E6270B">
      <w:pPr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586166" w:rsidRPr="00734FF9" w:rsidRDefault="00586166" w:rsidP="00E6270B">
      <w:pPr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 Associação poderá ser dissolvida, a qualquer tempo, uma vez constatada a impossibilidade de sua sobrevivência, face à impossibilidade da manutenção de seus objetivos sociais, ou desvirtuamento de suas finalidades estatutárias ou, ainda, por carência de recursos financeiros e humanos, mediante deliberação de Assembl</w:t>
      </w:r>
      <w:r w:rsidR="0087105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ia Geral Extraordinária, especialmente convocada para este fim, composta de associados contribuintes em dia com suas obrigações sociais</w:t>
      </w:r>
      <w:r w:rsidR="00D609F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observada a ressalva do § 2º do artigo 3º deste estatu</w:t>
      </w:r>
      <w:r w:rsidR="007A28A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t</w:t>
      </w:r>
      <w:r w:rsidR="00D609F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o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, não podendo ela deliberar sem voto concorde de 2/3 (dois terços) dos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lastRenderedPageBreak/>
        <w:t>presentes, sendo</w:t>
      </w:r>
      <w:r w:rsidR="00A44E1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em primeira chamada com a totalidade dos associados</w:t>
      </w:r>
      <w:r w:rsidR="00A44E1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 em segunda chamada, uma hora após a primeira, com a presença de, no mínimo, 1/3 (um terço) dos associados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.</w:t>
      </w:r>
    </w:p>
    <w:p w:rsidR="0006646C" w:rsidRPr="00734FF9" w:rsidRDefault="0006646C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586166" w:rsidRPr="00734FF9" w:rsidRDefault="00A44E1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§</w:t>
      </w:r>
      <w:r w:rsidR="00586166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 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Ú</w:t>
      </w:r>
      <w:r w:rsidR="00586166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nico</w:t>
      </w:r>
      <w:r w:rsidR="0058616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- Na hipótese de dissolução, o acervo técnico do SRG será entregue ao Ministério da Agricultura e Reforma Agrária e o Patrimônio Social será transferido para Associação ou Instituição indicada pela Assembleia Geral. </w:t>
      </w:r>
    </w:p>
    <w:p w:rsidR="00586166" w:rsidRPr="00734FF9" w:rsidRDefault="0058616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9F1AA6" w:rsidRPr="00734FF9" w:rsidRDefault="004919D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ARTIGO 2</w:t>
      </w:r>
      <w:r w:rsidR="00586166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6</w:t>
      </w: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u w:val="single"/>
          <w:lang w:val="pt-BR"/>
        </w:rPr>
        <w:t>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  <w:t xml:space="preserve"> - DAS DISPOSIÇÕES GERAIS</w:t>
      </w:r>
    </w:p>
    <w:p w:rsidR="006D54D8" w:rsidRPr="00734FF9" w:rsidRDefault="006D54D8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u w:val="single"/>
          <w:lang w:val="pt-BR"/>
        </w:rPr>
      </w:pPr>
    </w:p>
    <w:p w:rsidR="004919D6" w:rsidRPr="00734FF9" w:rsidRDefault="006D54D8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 1º</w:t>
      </w:r>
      <w:r w:rsidR="004919D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 xml:space="preserve"> </w:t>
      </w:r>
      <w:r w:rsidR="004919D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- O presente </w:t>
      </w:r>
      <w:r w:rsidR="00E256F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4919D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statuto, somente poder</w:t>
      </w:r>
      <w:r w:rsidR="00A44E1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á</w:t>
      </w:r>
      <w:r w:rsidR="004919D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ser alterado pela Assembl</w:t>
      </w:r>
      <w:r w:rsidR="00B2589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</w:t>
      </w:r>
      <w:r w:rsidR="004919D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ia Geral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</w:p>
    <w:p w:rsidR="004919D6" w:rsidRPr="00734FF9" w:rsidRDefault="004919D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6D54D8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 2</w:t>
      </w:r>
      <w:r w:rsidR="009F1AA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º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- A sede da Associação </w:t>
      </w:r>
      <w:r w:rsidR="00D7150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e a sede do Serviço de Registro Genealógico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estar</w:t>
      </w:r>
      <w:r w:rsidR="00D7150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ão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sempre franqueada</w:t>
      </w:r>
      <w:r w:rsidR="00D7150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aos associados e interessados na raça e na equinocultura em geral.   </w:t>
      </w:r>
    </w:p>
    <w:p w:rsidR="000D6CA4" w:rsidRPr="00734FF9" w:rsidRDefault="000D6CA4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</w:pPr>
    </w:p>
    <w:p w:rsidR="00B25890" w:rsidRPr="00734FF9" w:rsidRDefault="006D54D8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§ 3</w:t>
      </w:r>
      <w:r w:rsidR="009F1AA6" w:rsidRPr="00734FF9">
        <w:rPr>
          <w:rFonts w:ascii="Franklin Gothic Book" w:hAnsi="Franklin Gothic Book" w:cs="CordiaUPC"/>
          <w:b/>
          <w:bCs/>
          <w:color w:val="1F497D" w:themeColor="text2"/>
          <w:sz w:val="27"/>
          <w:szCs w:val="27"/>
          <w:lang w:val="pt-BR"/>
        </w:rPr>
        <w:t>º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- A Associação poderá delegar competência para Registro Genealógico e Provas Zootécnicas </w:t>
      </w:r>
      <w:r w:rsidR="00FE1BF5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para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entidades de âmbito regional (entidades filiadas) mediante </w:t>
      </w:r>
      <w:r w:rsidR="00532172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contrato entre as partes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devidamente aprovado</w:t>
      </w:r>
      <w:r w:rsidR="00D609F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pelo Ministério da Agricultura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, Pecuária e do Abastecimento - MAPA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. </w:t>
      </w:r>
    </w:p>
    <w:p w:rsidR="000D6CA4" w:rsidRPr="00734FF9" w:rsidRDefault="000D6CA4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</w:pPr>
    </w:p>
    <w:p w:rsidR="006D54D8" w:rsidRPr="00734FF9" w:rsidRDefault="006D54D8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§ 4º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6B5E9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– O presente Estatuto Social revoga o anteriormente registrado</w:t>
      </w:r>
      <w:r w:rsidR="00E6632D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sob</w:t>
      </w:r>
      <w:r w:rsidR="006B5E9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E6632D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nº 617 a </w:t>
      </w:r>
      <w:proofErr w:type="spellStart"/>
      <w:r w:rsidR="00E6632D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fls</w:t>
      </w:r>
      <w:proofErr w:type="spellEnd"/>
      <w:r w:rsidR="00E6632D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 </w:t>
      </w:r>
      <w:proofErr w:type="gramStart"/>
      <w:r w:rsidR="00E6632D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>99vº</w:t>
      </w:r>
      <w:proofErr w:type="gramEnd"/>
      <w:r w:rsidR="00E6632D" w:rsidRPr="00734FF9">
        <w:rPr>
          <w:rFonts w:ascii="Franklin Gothic Book" w:hAnsi="Franklin Gothic Book" w:cs="CordiaUPC"/>
          <w:b/>
          <w:color w:val="1F497D" w:themeColor="text2"/>
          <w:sz w:val="27"/>
          <w:szCs w:val="27"/>
          <w:lang w:val="pt-BR"/>
        </w:rPr>
        <w:t xml:space="preserve"> do Livro A-1</w:t>
      </w:r>
      <w:r w:rsidR="006B5E9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, em 1998,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com suas alterações pela 20ª Assembleia Geral Ordinária </w:t>
      </w:r>
      <w:r w:rsidR="00DF508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da Associação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realizada em 0</w:t>
      </w:r>
      <w:r w:rsidR="00737D01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9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de março de 2013 e </w:t>
      </w:r>
      <w:r w:rsidR="006B5E9F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passa a vigorar a partir desta data.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</w:t>
      </w:r>
    </w:p>
    <w:p w:rsidR="00820CF3" w:rsidRPr="00734FF9" w:rsidRDefault="00820CF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     </w:t>
      </w:r>
      <w:r w:rsidR="000A23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Amparo, </w:t>
      </w:r>
      <w:r w:rsidR="002F167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12</w:t>
      </w:r>
      <w:r w:rsidR="005461F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B2589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de</w:t>
      </w:r>
      <w:r w:rsidR="005461F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2F167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Setembro</w:t>
      </w:r>
      <w:r w:rsidR="005461F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B2589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de </w:t>
      </w:r>
      <w:r w:rsidR="000A23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201</w:t>
      </w:r>
      <w:r w:rsidR="005461FE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5</w:t>
      </w:r>
      <w:r w:rsidR="00331CF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.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</w:p>
    <w:p w:rsidR="000477EB" w:rsidRPr="00734FF9" w:rsidRDefault="000477EB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820CF3" w:rsidRPr="00734FF9" w:rsidRDefault="00820CF3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071296" w:rsidRPr="00734FF9" w:rsidRDefault="0007129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</w:p>
    <w:p w:rsidR="00071296" w:rsidRPr="00734FF9" w:rsidRDefault="00DF508C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_</w:t>
      </w:r>
      <w:r w:rsidR="00F96D1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__________________________________</w:t>
      </w:r>
      <w:r w:rsidR="002F167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           _______________________________</w:t>
      </w:r>
    </w:p>
    <w:p w:rsidR="005461FE" w:rsidRPr="00734FF9" w:rsidRDefault="005461FE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         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   </w:t>
      </w: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PAULO KOUKDJIAN</w:t>
      </w:r>
      <w:r w:rsidR="002F167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                                        ALEXANDRE</w:t>
      </w:r>
      <w:proofErr w:type="gramStart"/>
      <w:r w:rsidR="002F167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</w:t>
      </w:r>
      <w:proofErr w:type="gramEnd"/>
      <w:r w:rsidR="002F167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CASTANHA</w:t>
      </w:r>
    </w:p>
    <w:p w:rsidR="00071296" w:rsidRPr="00734FF9" w:rsidRDefault="00331CF0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                     </w:t>
      </w:r>
      <w:r w:rsidR="009F1AA6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Presidente </w:t>
      </w:r>
      <w:r w:rsidR="000477E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                                </w:t>
      </w:r>
      <w:r w:rsidR="00DF508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</w:t>
      </w:r>
      <w:r w:rsidR="000477EB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  </w:t>
      </w:r>
      <w:r w:rsidR="00DF508C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 </w:t>
      </w:r>
      <w:r w:rsidR="00D609F3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  <w:r w:rsidR="000A2320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Advogado</w:t>
      </w:r>
      <w:r w:rsidR="002F1679"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>- OAB/SP 134.501</w:t>
      </w:r>
    </w:p>
    <w:p w:rsidR="00071296" w:rsidRPr="00734FF9" w:rsidRDefault="002F1679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                                                                                      </w:t>
      </w:r>
    </w:p>
    <w:p w:rsidR="009F1AA6" w:rsidRPr="00734FF9" w:rsidRDefault="009F1AA6" w:rsidP="00E6270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</w:pPr>
      <w:r w:rsidRPr="00734FF9">
        <w:rPr>
          <w:rFonts w:ascii="Franklin Gothic Book" w:hAnsi="Franklin Gothic Book" w:cs="CordiaUPC"/>
          <w:color w:val="1F497D" w:themeColor="text2"/>
          <w:sz w:val="27"/>
          <w:szCs w:val="27"/>
          <w:lang w:val="pt-BR"/>
        </w:rPr>
        <w:t xml:space="preserve"> </w:t>
      </w:r>
    </w:p>
    <w:sectPr w:rsidR="009F1AA6" w:rsidRPr="00734FF9" w:rsidSect="00E6270B">
      <w:headerReference w:type="default" r:id="rId10"/>
      <w:footerReference w:type="default" r:id="rId11"/>
      <w:type w:val="continuous"/>
      <w:pgSz w:w="12241" w:h="15841"/>
      <w:pgMar w:top="0" w:right="617" w:bottom="679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C4" w:rsidRDefault="007F11C4">
      <w:r>
        <w:separator/>
      </w:r>
    </w:p>
  </w:endnote>
  <w:endnote w:type="continuationSeparator" w:id="0">
    <w:p w:rsidR="007F11C4" w:rsidRDefault="007F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F9" w:rsidRDefault="00734FF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C2A9F" w:rsidRPr="004C2A9F">
      <w:rPr>
        <w:noProof/>
        <w:lang w:val="pt-BR"/>
      </w:rPr>
      <w:t>1</w:t>
    </w:r>
    <w:r>
      <w:fldChar w:fldCharType="end"/>
    </w:r>
  </w:p>
  <w:p w:rsidR="00734FF9" w:rsidRDefault="00734F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F9" w:rsidRDefault="00734FF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34964" w:rsidRPr="00E34964">
      <w:rPr>
        <w:noProof/>
        <w:lang w:val="pt-BR"/>
      </w:rPr>
      <w:t>8</w:t>
    </w:r>
    <w:r>
      <w:fldChar w:fldCharType="end"/>
    </w:r>
  </w:p>
  <w:p w:rsidR="00734FF9" w:rsidRDefault="00734F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C4" w:rsidRDefault="007F11C4">
      <w:r>
        <w:separator/>
      </w:r>
    </w:p>
  </w:footnote>
  <w:footnote w:type="continuationSeparator" w:id="0">
    <w:p w:rsidR="007F11C4" w:rsidRDefault="007F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F9" w:rsidRPr="005A3A02" w:rsidRDefault="00734FF9" w:rsidP="005A3A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F9" w:rsidRPr="005A3A02" w:rsidRDefault="00734FF9" w:rsidP="005A3A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C03"/>
    <w:multiLevelType w:val="multilevel"/>
    <w:tmpl w:val="3640AD3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76E93"/>
    <w:multiLevelType w:val="hybridMultilevel"/>
    <w:tmpl w:val="E5B629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C2E4D"/>
    <w:multiLevelType w:val="multilevel"/>
    <w:tmpl w:val="DD20BC2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67E32"/>
    <w:multiLevelType w:val="multilevel"/>
    <w:tmpl w:val="007274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A6"/>
    <w:rsid w:val="0000213A"/>
    <w:rsid w:val="00003979"/>
    <w:rsid w:val="0000659B"/>
    <w:rsid w:val="00010D0A"/>
    <w:rsid w:val="000147DB"/>
    <w:rsid w:val="00030118"/>
    <w:rsid w:val="00031E66"/>
    <w:rsid w:val="00033318"/>
    <w:rsid w:val="00043D91"/>
    <w:rsid w:val="000477EB"/>
    <w:rsid w:val="0006646C"/>
    <w:rsid w:val="00071296"/>
    <w:rsid w:val="00077E28"/>
    <w:rsid w:val="000809D1"/>
    <w:rsid w:val="00084F7A"/>
    <w:rsid w:val="00085757"/>
    <w:rsid w:val="00093379"/>
    <w:rsid w:val="000A2320"/>
    <w:rsid w:val="000A4FCD"/>
    <w:rsid w:val="000B2781"/>
    <w:rsid w:val="000B79A5"/>
    <w:rsid w:val="000B7EDC"/>
    <w:rsid w:val="000C0936"/>
    <w:rsid w:val="000D6CA4"/>
    <w:rsid w:val="00101D2A"/>
    <w:rsid w:val="00106BA8"/>
    <w:rsid w:val="001340EF"/>
    <w:rsid w:val="0013742A"/>
    <w:rsid w:val="00142A6D"/>
    <w:rsid w:val="00152E15"/>
    <w:rsid w:val="001666DB"/>
    <w:rsid w:val="00175F27"/>
    <w:rsid w:val="00194329"/>
    <w:rsid w:val="00195577"/>
    <w:rsid w:val="00195E2C"/>
    <w:rsid w:val="00197023"/>
    <w:rsid w:val="001A4414"/>
    <w:rsid w:val="001B5E8E"/>
    <w:rsid w:val="001C0A4B"/>
    <w:rsid w:val="001D28D5"/>
    <w:rsid w:val="001D531D"/>
    <w:rsid w:val="001E5180"/>
    <w:rsid w:val="001E7945"/>
    <w:rsid w:val="00200C52"/>
    <w:rsid w:val="00203F5D"/>
    <w:rsid w:val="00215805"/>
    <w:rsid w:val="002300ED"/>
    <w:rsid w:val="00250FB9"/>
    <w:rsid w:val="00260428"/>
    <w:rsid w:val="00274240"/>
    <w:rsid w:val="00280138"/>
    <w:rsid w:val="002808CE"/>
    <w:rsid w:val="00282D46"/>
    <w:rsid w:val="00295907"/>
    <w:rsid w:val="002A47DC"/>
    <w:rsid w:val="002B5371"/>
    <w:rsid w:val="002C1FDB"/>
    <w:rsid w:val="002D3420"/>
    <w:rsid w:val="002D47BF"/>
    <w:rsid w:val="002F1679"/>
    <w:rsid w:val="002F633B"/>
    <w:rsid w:val="00303E82"/>
    <w:rsid w:val="00304194"/>
    <w:rsid w:val="003077FA"/>
    <w:rsid w:val="00307CBE"/>
    <w:rsid w:val="00331CF0"/>
    <w:rsid w:val="00332C76"/>
    <w:rsid w:val="003355E2"/>
    <w:rsid w:val="003574EE"/>
    <w:rsid w:val="003661AB"/>
    <w:rsid w:val="003731BE"/>
    <w:rsid w:val="00380757"/>
    <w:rsid w:val="00381776"/>
    <w:rsid w:val="00384764"/>
    <w:rsid w:val="00391734"/>
    <w:rsid w:val="003B0FB4"/>
    <w:rsid w:val="003C0B54"/>
    <w:rsid w:val="003D0904"/>
    <w:rsid w:val="003F3E17"/>
    <w:rsid w:val="0040287E"/>
    <w:rsid w:val="00404117"/>
    <w:rsid w:val="00407834"/>
    <w:rsid w:val="00431AFA"/>
    <w:rsid w:val="00436A81"/>
    <w:rsid w:val="00451A13"/>
    <w:rsid w:val="00452603"/>
    <w:rsid w:val="00454412"/>
    <w:rsid w:val="00454A8C"/>
    <w:rsid w:val="00455EDF"/>
    <w:rsid w:val="00465575"/>
    <w:rsid w:val="004723A5"/>
    <w:rsid w:val="00477F29"/>
    <w:rsid w:val="00483067"/>
    <w:rsid w:val="004919D6"/>
    <w:rsid w:val="004A5813"/>
    <w:rsid w:val="004B0F1C"/>
    <w:rsid w:val="004C2A9F"/>
    <w:rsid w:val="004C4E6F"/>
    <w:rsid w:val="004E180A"/>
    <w:rsid w:val="004E6B2F"/>
    <w:rsid w:val="004F2C8D"/>
    <w:rsid w:val="004F6A48"/>
    <w:rsid w:val="00503D84"/>
    <w:rsid w:val="00526775"/>
    <w:rsid w:val="005269AC"/>
    <w:rsid w:val="00532172"/>
    <w:rsid w:val="005371DC"/>
    <w:rsid w:val="00537504"/>
    <w:rsid w:val="00542356"/>
    <w:rsid w:val="005461FE"/>
    <w:rsid w:val="00560B15"/>
    <w:rsid w:val="00571CA1"/>
    <w:rsid w:val="0057342C"/>
    <w:rsid w:val="005740B6"/>
    <w:rsid w:val="00580900"/>
    <w:rsid w:val="00586166"/>
    <w:rsid w:val="00587C70"/>
    <w:rsid w:val="005A3A02"/>
    <w:rsid w:val="005C43FB"/>
    <w:rsid w:val="005D04BB"/>
    <w:rsid w:val="005E0D13"/>
    <w:rsid w:val="005E5186"/>
    <w:rsid w:val="005F26FC"/>
    <w:rsid w:val="005F3B0A"/>
    <w:rsid w:val="005F4FCE"/>
    <w:rsid w:val="00615E29"/>
    <w:rsid w:val="00617019"/>
    <w:rsid w:val="0062181F"/>
    <w:rsid w:val="006221E9"/>
    <w:rsid w:val="00623C14"/>
    <w:rsid w:val="0062496E"/>
    <w:rsid w:val="00626626"/>
    <w:rsid w:val="0062731E"/>
    <w:rsid w:val="00633A3B"/>
    <w:rsid w:val="00637DC5"/>
    <w:rsid w:val="00642BCB"/>
    <w:rsid w:val="00644CCA"/>
    <w:rsid w:val="00646883"/>
    <w:rsid w:val="00665F5E"/>
    <w:rsid w:val="00674CD8"/>
    <w:rsid w:val="006841DD"/>
    <w:rsid w:val="00692542"/>
    <w:rsid w:val="00692FB9"/>
    <w:rsid w:val="006A21F8"/>
    <w:rsid w:val="006A361A"/>
    <w:rsid w:val="006B5E9F"/>
    <w:rsid w:val="006D54D8"/>
    <w:rsid w:val="006E3C13"/>
    <w:rsid w:val="006F752B"/>
    <w:rsid w:val="00700581"/>
    <w:rsid w:val="00702643"/>
    <w:rsid w:val="00722642"/>
    <w:rsid w:val="00727109"/>
    <w:rsid w:val="0073277A"/>
    <w:rsid w:val="00734FF9"/>
    <w:rsid w:val="00737D01"/>
    <w:rsid w:val="00757E61"/>
    <w:rsid w:val="00760972"/>
    <w:rsid w:val="007655FF"/>
    <w:rsid w:val="007823F4"/>
    <w:rsid w:val="00790B5F"/>
    <w:rsid w:val="00793C70"/>
    <w:rsid w:val="007A28A9"/>
    <w:rsid w:val="007E0927"/>
    <w:rsid w:val="007E0A62"/>
    <w:rsid w:val="007E5F9E"/>
    <w:rsid w:val="007F11C4"/>
    <w:rsid w:val="00803CDC"/>
    <w:rsid w:val="0080606F"/>
    <w:rsid w:val="00820CF3"/>
    <w:rsid w:val="0082186F"/>
    <w:rsid w:val="0082212D"/>
    <w:rsid w:val="008227C0"/>
    <w:rsid w:val="00825BCF"/>
    <w:rsid w:val="008358E4"/>
    <w:rsid w:val="00863763"/>
    <w:rsid w:val="00865BD4"/>
    <w:rsid w:val="00871056"/>
    <w:rsid w:val="00876436"/>
    <w:rsid w:val="00876B7B"/>
    <w:rsid w:val="00886003"/>
    <w:rsid w:val="008969FB"/>
    <w:rsid w:val="008A1F33"/>
    <w:rsid w:val="008A595D"/>
    <w:rsid w:val="008F6284"/>
    <w:rsid w:val="00902AF7"/>
    <w:rsid w:val="00907213"/>
    <w:rsid w:val="0092724A"/>
    <w:rsid w:val="00946960"/>
    <w:rsid w:val="00950861"/>
    <w:rsid w:val="00975877"/>
    <w:rsid w:val="00985BE9"/>
    <w:rsid w:val="00986286"/>
    <w:rsid w:val="0099105A"/>
    <w:rsid w:val="009A2D33"/>
    <w:rsid w:val="009B0808"/>
    <w:rsid w:val="009B4431"/>
    <w:rsid w:val="009B7C76"/>
    <w:rsid w:val="009D401A"/>
    <w:rsid w:val="009D59BF"/>
    <w:rsid w:val="009F1AA6"/>
    <w:rsid w:val="009F24D1"/>
    <w:rsid w:val="00A013EC"/>
    <w:rsid w:val="00A031A9"/>
    <w:rsid w:val="00A10514"/>
    <w:rsid w:val="00A118DC"/>
    <w:rsid w:val="00A142B2"/>
    <w:rsid w:val="00A44E1E"/>
    <w:rsid w:val="00A47403"/>
    <w:rsid w:val="00A477F6"/>
    <w:rsid w:val="00A564AE"/>
    <w:rsid w:val="00A66B12"/>
    <w:rsid w:val="00A76974"/>
    <w:rsid w:val="00A864EA"/>
    <w:rsid w:val="00A96854"/>
    <w:rsid w:val="00AC5420"/>
    <w:rsid w:val="00AE13D3"/>
    <w:rsid w:val="00AE571D"/>
    <w:rsid w:val="00B01395"/>
    <w:rsid w:val="00B25890"/>
    <w:rsid w:val="00B51F5A"/>
    <w:rsid w:val="00B70EF6"/>
    <w:rsid w:val="00B767EA"/>
    <w:rsid w:val="00BA66CB"/>
    <w:rsid w:val="00BB3002"/>
    <w:rsid w:val="00BC3246"/>
    <w:rsid w:val="00BD12BC"/>
    <w:rsid w:val="00BD42C1"/>
    <w:rsid w:val="00BD6E4E"/>
    <w:rsid w:val="00BD7367"/>
    <w:rsid w:val="00BE4DF8"/>
    <w:rsid w:val="00BF0691"/>
    <w:rsid w:val="00C10A59"/>
    <w:rsid w:val="00C312AF"/>
    <w:rsid w:val="00C42625"/>
    <w:rsid w:val="00C52F2E"/>
    <w:rsid w:val="00C562CE"/>
    <w:rsid w:val="00C60652"/>
    <w:rsid w:val="00C90C46"/>
    <w:rsid w:val="00CB2B1C"/>
    <w:rsid w:val="00CC02F5"/>
    <w:rsid w:val="00CC57BB"/>
    <w:rsid w:val="00D0446A"/>
    <w:rsid w:val="00D11F7D"/>
    <w:rsid w:val="00D2156B"/>
    <w:rsid w:val="00D22BDB"/>
    <w:rsid w:val="00D438CD"/>
    <w:rsid w:val="00D50E88"/>
    <w:rsid w:val="00D557C1"/>
    <w:rsid w:val="00D609F3"/>
    <w:rsid w:val="00D70E71"/>
    <w:rsid w:val="00D71509"/>
    <w:rsid w:val="00D74B56"/>
    <w:rsid w:val="00D90E5C"/>
    <w:rsid w:val="00D92C4F"/>
    <w:rsid w:val="00D95483"/>
    <w:rsid w:val="00DB6F16"/>
    <w:rsid w:val="00DC14D2"/>
    <w:rsid w:val="00DD5781"/>
    <w:rsid w:val="00DE07E5"/>
    <w:rsid w:val="00DE11C3"/>
    <w:rsid w:val="00DF45B1"/>
    <w:rsid w:val="00DF508C"/>
    <w:rsid w:val="00DF5F69"/>
    <w:rsid w:val="00E12CA2"/>
    <w:rsid w:val="00E17BB1"/>
    <w:rsid w:val="00E256FB"/>
    <w:rsid w:val="00E319B2"/>
    <w:rsid w:val="00E34964"/>
    <w:rsid w:val="00E42573"/>
    <w:rsid w:val="00E550A7"/>
    <w:rsid w:val="00E6270B"/>
    <w:rsid w:val="00E6632D"/>
    <w:rsid w:val="00E72E51"/>
    <w:rsid w:val="00E81860"/>
    <w:rsid w:val="00EB5911"/>
    <w:rsid w:val="00EB6B8B"/>
    <w:rsid w:val="00EC0146"/>
    <w:rsid w:val="00EC0AB9"/>
    <w:rsid w:val="00EC7082"/>
    <w:rsid w:val="00ED50F7"/>
    <w:rsid w:val="00EF358D"/>
    <w:rsid w:val="00EF72FF"/>
    <w:rsid w:val="00F17528"/>
    <w:rsid w:val="00F23AF8"/>
    <w:rsid w:val="00F269C1"/>
    <w:rsid w:val="00F32F24"/>
    <w:rsid w:val="00F36836"/>
    <w:rsid w:val="00F420B1"/>
    <w:rsid w:val="00F73CA1"/>
    <w:rsid w:val="00F84403"/>
    <w:rsid w:val="00F9003C"/>
    <w:rsid w:val="00F903F5"/>
    <w:rsid w:val="00F96D10"/>
    <w:rsid w:val="00FB672D"/>
    <w:rsid w:val="00FE1BF5"/>
    <w:rsid w:val="00FE7F2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rsid w:val="008969FB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szCs w:val="20"/>
      <w:u w:val="single"/>
      <w:lang w:val="pt-BR" w:eastAsia="pt-BR"/>
    </w:rPr>
  </w:style>
  <w:style w:type="paragraph" w:styleId="Ttulo6">
    <w:name w:val="heading 6"/>
    <w:basedOn w:val="Normal"/>
    <w:next w:val="Normal"/>
    <w:qFormat/>
    <w:rsid w:val="008969FB"/>
    <w:pPr>
      <w:keepNext/>
      <w:widowControl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autoSpaceDE/>
      <w:autoSpaceDN/>
      <w:adjustRightInd/>
      <w:jc w:val="center"/>
      <w:outlineLvl w:val="5"/>
    </w:pPr>
    <w:rPr>
      <w:rFonts w:ascii="Arial" w:eastAsia="Times New Roman" w:hAnsi="Arial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</w:style>
  <w:style w:type="paragraph" w:styleId="Recuodecorpodetexto">
    <w:name w:val="Body Text Indent"/>
    <w:basedOn w:val="Normal"/>
    <w:rsid w:val="000C0936"/>
    <w:pPr>
      <w:widowControl/>
      <w:autoSpaceDE/>
      <w:autoSpaceDN/>
      <w:adjustRightInd/>
      <w:ind w:left="567"/>
      <w:jc w:val="both"/>
    </w:pPr>
    <w:rPr>
      <w:rFonts w:ascii="Arial" w:eastAsia="Times New Roman" w:hAnsi="Arial"/>
      <w:b/>
      <w:sz w:val="22"/>
      <w:szCs w:val="20"/>
      <w:lang w:val="pt-BR" w:eastAsia="pt-BR"/>
    </w:rPr>
  </w:style>
  <w:style w:type="paragraph" w:styleId="NormalWeb">
    <w:name w:val="Normal (Web)"/>
    <w:basedOn w:val="Normal"/>
    <w:rsid w:val="006B5E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Forte">
    <w:name w:val="Strong"/>
    <w:qFormat/>
    <w:rsid w:val="00692542"/>
    <w:rPr>
      <w:b/>
      <w:bCs/>
    </w:rPr>
  </w:style>
  <w:style w:type="paragraph" w:styleId="Cabealho">
    <w:name w:val="header"/>
    <w:basedOn w:val="Normal"/>
    <w:link w:val="CabealhoChar"/>
    <w:uiPriority w:val="99"/>
    <w:rsid w:val="004F6A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F6A48"/>
    <w:pPr>
      <w:tabs>
        <w:tab w:val="center" w:pos="4252"/>
        <w:tab w:val="right" w:pos="8504"/>
      </w:tabs>
    </w:pPr>
  </w:style>
  <w:style w:type="paragraph" w:customStyle="1" w:styleId="Inciso">
    <w:name w:val="Inciso"/>
    <w:basedOn w:val="Normal"/>
    <w:rsid w:val="008969FB"/>
    <w:pPr>
      <w:widowControl/>
      <w:tabs>
        <w:tab w:val="left" w:pos="0"/>
        <w:tab w:val="left" w:pos="993"/>
        <w:tab w:val="left" w:pos="1134"/>
        <w:tab w:val="left" w:pos="2184"/>
        <w:tab w:val="left" w:pos="2856"/>
        <w:tab w:val="left" w:pos="3192"/>
        <w:tab w:val="left" w:pos="3528"/>
        <w:tab w:val="left" w:pos="3864"/>
        <w:tab w:val="left" w:pos="4200"/>
        <w:tab w:val="left" w:pos="4536"/>
        <w:tab w:val="left" w:pos="4872"/>
        <w:tab w:val="left" w:pos="5040"/>
        <w:tab w:val="left" w:pos="5712"/>
        <w:tab w:val="left" w:pos="6384"/>
        <w:tab w:val="left" w:pos="6552"/>
        <w:tab w:val="left" w:pos="7056"/>
        <w:tab w:val="left" w:pos="7224"/>
        <w:tab w:val="left" w:pos="7728"/>
        <w:tab w:val="left" w:pos="7896"/>
        <w:tab w:val="left" w:pos="8568"/>
        <w:tab w:val="left" w:pos="9240"/>
        <w:tab w:val="left" w:pos="9408"/>
        <w:tab w:val="left" w:pos="9912"/>
        <w:tab w:val="left" w:pos="10080"/>
      </w:tabs>
      <w:autoSpaceDE/>
      <w:autoSpaceDN/>
      <w:adjustRightInd/>
      <w:ind w:firstLine="567"/>
      <w:jc w:val="both"/>
    </w:pPr>
    <w:rPr>
      <w:rFonts w:eastAsia="Times New Roman"/>
      <w:szCs w:val="20"/>
      <w:lang w:val="pt-BR" w:eastAsia="pt-BR"/>
    </w:rPr>
  </w:style>
  <w:style w:type="paragraph" w:styleId="Corpodetexto">
    <w:name w:val="Body Text"/>
    <w:basedOn w:val="Normal"/>
    <w:rsid w:val="00586166"/>
    <w:pPr>
      <w:spacing w:after="120"/>
    </w:pPr>
  </w:style>
  <w:style w:type="character" w:customStyle="1" w:styleId="CabealhoChar">
    <w:name w:val="Cabeçalho Char"/>
    <w:link w:val="Cabealho"/>
    <w:uiPriority w:val="99"/>
    <w:rsid w:val="002300ED"/>
    <w:rPr>
      <w:sz w:val="24"/>
      <w:szCs w:val="24"/>
      <w:lang w:val="en-US" w:eastAsia="zh-CN"/>
    </w:rPr>
  </w:style>
  <w:style w:type="character" w:customStyle="1" w:styleId="RodapChar">
    <w:name w:val="Rodapé Char"/>
    <w:link w:val="Rodap"/>
    <w:uiPriority w:val="99"/>
    <w:rsid w:val="005269AC"/>
    <w:rPr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rsid w:val="006218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2181F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rsid w:val="008969FB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szCs w:val="20"/>
      <w:u w:val="single"/>
      <w:lang w:val="pt-BR" w:eastAsia="pt-BR"/>
    </w:rPr>
  </w:style>
  <w:style w:type="paragraph" w:styleId="Ttulo6">
    <w:name w:val="heading 6"/>
    <w:basedOn w:val="Normal"/>
    <w:next w:val="Normal"/>
    <w:qFormat/>
    <w:rsid w:val="008969FB"/>
    <w:pPr>
      <w:keepNext/>
      <w:widowControl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autoSpaceDE/>
      <w:autoSpaceDN/>
      <w:adjustRightInd/>
      <w:jc w:val="center"/>
      <w:outlineLvl w:val="5"/>
    </w:pPr>
    <w:rPr>
      <w:rFonts w:ascii="Arial" w:eastAsia="Times New Roman" w:hAnsi="Arial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</w:style>
  <w:style w:type="paragraph" w:styleId="Recuodecorpodetexto">
    <w:name w:val="Body Text Indent"/>
    <w:basedOn w:val="Normal"/>
    <w:rsid w:val="000C0936"/>
    <w:pPr>
      <w:widowControl/>
      <w:autoSpaceDE/>
      <w:autoSpaceDN/>
      <w:adjustRightInd/>
      <w:ind w:left="567"/>
      <w:jc w:val="both"/>
    </w:pPr>
    <w:rPr>
      <w:rFonts w:ascii="Arial" w:eastAsia="Times New Roman" w:hAnsi="Arial"/>
      <w:b/>
      <w:sz w:val="22"/>
      <w:szCs w:val="20"/>
      <w:lang w:val="pt-BR" w:eastAsia="pt-BR"/>
    </w:rPr>
  </w:style>
  <w:style w:type="paragraph" w:styleId="NormalWeb">
    <w:name w:val="Normal (Web)"/>
    <w:basedOn w:val="Normal"/>
    <w:rsid w:val="006B5E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Forte">
    <w:name w:val="Strong"/>
    <w:qFormat/>
    <w:rsid w:val="00692542"/>
    <w:rPr>
      <w:b/>
      <w:bCs/>
    </w:rPr>
  </w:style>
  <w:style w:type="paragraph" w:styleId="Cabealho">
    <w:name w:val="header"/>
    <w:basedOn w:val="Normal"/>
    <w:link w:val="CabealhoChar"/>
    <w:uiPriority w:val="99"/>
    <w:rsid w:val="004F6A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F6A48"/>
    <w:pPr>
      <w:tabs>
        <w:tab w:val="center" w:pos="4252"/>
        <w:tab w:val="right" w:pos="8504"/>
      </w:tabs>
    </w:pPr>
  </w:style>
  <w:style w:type="paragraph" w:customStyle="1" w:styleId="Inciso">
    <w:name w:val="Inciso"/>
    <w:basedOn w:val="Normal"/>
    <w:rsid w:val="008969FB"/>
    <w:pPr>
      <w:widowControl/>
      <w:tabs>
        <w:tab w:val="left" w:pos="0"/>
        <w:tab w:val="left" w:pos="993"/>
        <w:tab w:val="left" w:pos="1134"/>
        <w:tab w:val="left" w:pos="2184"/>
        <w:tab w:val="left" w:pos="2856"/>
        <w:tab w:val="left" w:pos="3192"/>
        <w:tab w:val="left" w:pos="3528"/>
        <w:tab w:val="left" w:pos="3864"/>
        <w:tab w:val="left" w:pos="4200"/>
        <w:tab w:val="left" w:pos="4536"/>
        <w:tab w:val="left" w:pos="4872"/>
        <w:tab w:val="left" w:pos="5040"/>
        <w:tab w:val="left" w:pos="5712"/>
        <w:tab w:val="left" w:pos="6384"/>
        <w:tab w:val="left" w:pos="6552"/>
        <w:tab w:val="left" w:pos="7056"/>
        <w:tab w:val="left" w:pos="7224"/>
        <w:tab w:val="left" w:pos="7728"/>
        <w:tab w:val="left" w:pos="7896"/>
        <w:tab w:val="left" w:pos="8568"/>
        <w:tab w:val="left" w:pos="9240"/>
        <w:tab w:val="left" w:pos="9408"/>
        <w:tab w:val="left" w:pos="9912"/>
        <w:tab w:val="left" w:pos="10080"/>
      </w:tabs>
      <w:autoSpaceDE/>
      <w:autoSpaceDN/>
      <w:adjustRightInd/>
      <w:ind w:firstLine="567"/>
      <w:jc w:val="both"/>
    </w:pPr>
    <w:rPr>
      <w:rFonts w:eastAsia="Times New Roman"/>
      <w:szCs w:val="20"/>
      <w:lang w:val="pt-BR" w:eastAsia="pt-BR"/>
    </w:rPr>
  </w:style>
  <w:style w:type="paragraph" w:styleId="Corpodetexto">
    <w:name w:val="Body Text"/>
    <w:basedOn w:val="Normal"/>
    <w:rsid w:val="00586166"/>
    <w:pPr>
      <w:spacing w:after="120"/>
    </w:pPr>
  </w:style>
  <w:style w:type="character" w:customStyle="1" w:styleId="CabealhoChar">
    <w:name w:val="Cabeçalho Char"/>
    <w:link w:val="Cabealho"/>
    <w:uiPriority w:val="99"/>
    <w:rsid w:val="002300ED"/>
    <w:rPr>
      <w:sz w:val="24"/>
      <w:szCs w:val="24"/>
      <w:lang w:val="en-US" w:eastAsia="zh-CN"/>
    </w:rPr>
  </w:style>
  <w:style w:type="character" w:customStyle="1" w:styleId="RodapChar">
    <w:name w:val="Rodapé Char"/>
    <w:link w:val="Rodap"/>
    <w:uiPriority w:val="99"/>
    <w:rsid w:val="005269AC"/>
    <w:rPr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rsid w:val="006218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2181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3751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BRASILEIRA DE CRIADORES DO CAVALO BRETÃO - A</vt:lpstr>
    </vt:vector>
  </TitlesOfParts>
  <Company>Hewlett-Packard Company</Company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BRASILEIRA DE CRIADORES DO CAVALO BRETÃO - A</dc:title>
  <dc:creator>Suzana</dc:creator>
  <cp:lastModifiedBy>Susana</cp:lastModifiedBy>
  <cp:revision>6</cp:revision>
  <cp:lastPrinted>2015-10-25T23:17:00Z</cp:lastPrinted>
  <dcterms:created xsi:type="dcterms:W3CDTF">2015-10-20T11:33:00Z</dcterms:created>
  <dcterms:modified xsi:type="dcterms:W3CDTF">2015-10-26T01:48:00Z</dcterms:modified>
</cp:coreProperties>
</file>